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07E31" w14:textId="40673E54" w:rsidR="00396214" w:rsidRPr="00C80837" w:rsidRDefault="00396214" w:rsidP="0008797F">
      <w:pPr>
        <w:spacing w:line="360" w:lineRule="auto"/>
        <w:jc w:val="both"/>
        <w:rPr>
          <w:rFonts w:ascii="Arial" w:hAnsi="Arial" w:cs="Arial"/>
          <w:b/>
          <w:bCs/>
          <w:color w:val="00AABA"/>
          <w:sz w:val="20"/>
          <w:szCs w:val="20"/>
          <w:u w:val="single"/>
        </w:rPr>
      </w:pPr>
      <w:r w:rsidRPr="00C80837">
        <w:rPr>
          <w:rFonts w:ascii="Arial" w:hAnsi="Arial" w:cs="Arial"/>
          <w:b/>
          <w:bCs/>
          <w:color w:val="00AABA"/>
          <w:sz w:val="20"/>
          <w:szCs w:val="20"/>
          <w:u w:val="single"/>
        </w:rPr>
        <w:t xml:space="preserve">PROFIL POUR CE </w:t>
      </w:r>
      <w:r w:rsidR="000C46A0" w:rsidRPr="00C80837">
        <w:rPr>
          <w:rFonts w:ascii="Arial" w:hAnsi="Arial" w:cs="Arial"/>
          <w:b/>
          <w:bCs/>
          <w:color w:val="00AABA"/>
          <w:sz w:val="20"/>
          <w:szCs w:val="20"/>
          <w:u w:val="single"/>
        </w:rPr>
        <w:t>DIPL</w:t>
      </w:r>
      <w:r w:rsidR="00916DDB" w:rsidRPr="00C80837">
        <w:rPr>
          <w:rFonts w:ascii="Arial" w:hAnsi="Arial" w:cs="Arial"/>
          <w:b/>
          <w:bCs/>
          <w:color w:val="00AABA"/>
          <w:sz w:val="20"/>
          <w:szCs w:val="20"/>
          <w:u w:val="single"/>
        </w:rPr>
        <w:t>Ô</w:t>
      </w:r>
      <w:r w:rsidR="000C46A0" w:rsidRPr="00C80837">
        <w:rPr>
          <w:rFonts w:ascii="Arial" w:hAnsi="Arial" w:cs="Arial"/>
          <w:b/>
          <w:bCs/>
          <w:color w:val="00AABA"/>
          <w:sz w:val="20"/>
          <w:szCs w:val="20"/>
          <w:u w:val="single"/>
        </w:rPr>
        <w:t>ME :</w:t>
      </w:r>
    </w:p>
    <w:p w14:paraId="56E9992F" w14:textId="77437782" w:rsidR="00FC25C5" w:rsidRPr="00C80837" w:rsidRDefault="00FC25C5" w:rsidP="00AD0F5E">
      <w:pPr>
        <w:spacing w:line="360" w:lineRule="auto"/>
        <w:ind w:left="426"/>
        <w:jc w:val="both"/>
        <w:rPr>
          <w:rFonts w:ascii="Arial" w:hAnsi="Arial" w:cs="Arial"/>
          <w:b/>
          <w:bCs/>
          <w:color w:val="00AABA"/>
          <w:sz w:val="20"/>
          <w:szCs w:val="20"/>
        </w:rPr>
      </w:pPr>
      <w:r w:rsidRPr="00C80837">
        <w:rPr>
          <w:rFonts w:ascii="Arial" w:hAnsi="Arial" w:cs="Arial"/>
          <w:b/>
          <w:bCs/>
          <w:color w:val="00AABA"/>
          <w:sz w:val="20"/>
          <w:szCs w:val="20"/>
        </w:rPr>
        <w:t xml:space="preserve">Public visé : </w:t>
      </w:r>
    </w:p>
    <w:p w14:paraId="48229F31" w14:textId="6479ABC5" w:rsidR="00594030" w:rsidRPr="00C80837" w:rsidRDefault="00683F6E" w:rsidP="00AD0F5E">
      <w:pPr>
        <w:ind w:left="426"/>
        <w:jc w:val="both"/>
        <w:rPr>
          <w:rFonts w:ascii="Arial" w:hAnsi="Arial" w:cs="Arial"/>
          <w:sz w:val="20"/>
          <w:szCs w:val="20"/>
        </w:rPr>
      </w:pPr>
      <w:r w:rsidRPr="00C80837">
        <w:rPr>
          <w:rFonts w:ascii="Arial" w:hAnsi="Arial" w:cs="Arial"/>
          <w:sz w:val="20"/>
          <w:szCs w:val="20"/>
        </w:rPr>
        <w:t>Candidats</w:t>
      </w:r>
      <w:r w:rsidR="00FA201E" w:rsidRPr="00C80837">
        <w:rPr>
          <w:rFonts w:ascii="Arial" w:hAnsi="Arial" w:cs="Arial"/>
          <w:sz w:val="20"/>
          <w:szCs w:val="20"/>
        </w:rPr>
        <w:t xml:space="preserve"> âgé</w:t>
      </w:r>
      <w:r w:rsidRPr="00C80837">
        <w:rPr>
          <w:rFonts w:ascii="Arial" w:hAnsi="Arial" w:cs="Arial"/>
          <w:sz w:val="20"/>
          <w:szCs w:val="20"/>
        </w:rPr>
        <w:t>s</w:t>
      </w:r>
      <w:r w:rsidR="004A1F69" w:rsidRPr="00C80837">
        <w:rPr>
          <w:rFonts w:ascii="Arial" w:hAnsi="Arial" w:cs="Arial"/>
          <w:sz w:val="20"/>
          <w:szCs w:val="20"/>
        </w:rPr>
        <w:t xml:space="preserve"> de 16 à </w:t>
      </w:r>
      <w:r w:rsidRPr="00C80837">
        <w:rPr>
          <w:rFonts w:ascii="Arial" w:hAnsi="Arial" w:cs="Arial"/>
          <w:sz w:val="20"/>
          <w:szCs w:val="20"/>
        </w:rPr>
        <w:t>29</w:t>
      </w:r>
      <w:r w:rsidR="00594030" w:rsidRPr="00C80837">
        <w:rPr>
          <w:rFonts w:ascii="Arial" w:hAnsi="Arial" w:cs="Arial"/>
          <w:sz w:val="20"/>
          <w:szCs w:val="20"/>
        </w:rPr>
        <w:t xml:space="preserve"> ans</w:t>
      </w:r>
      <w:r w:rsidRPr="00C80837">
        <w:rPr>
          <w:rFonts w:ascii="Arial" w:hAnsi="Arial" w:cs="Arial"/>
          <w:sz w:val="20"/>
          <w:szCs w:val="20"/>
        </w:rPr>
        <w:t xml:space="preserve"> révolus.</w:t>
      </w:r>
    </w:p>
    <w:p w14:paraId="15D57001" w14:textId="2ABF80E1" w:rsidR="006F5BDF" w:rsidRPr="00C80837" w:rsidRDefault="004E6BDC" w:rsidP="00AD0F5E">
      <w:pPr>
        <w:ind w:left="426"/>
        <w:jc w:val="both"/>
        <w:rPr>
          <w:rFonts w:ascii="Arial" w:eastAsia="Times New Roman" w:hAnsi="Arial" w:cs="Arial"/>
          <w:sz w:val="20"/>
          <w:szCs w:val="20"/>
        </w:rPr>
      </w:pPr>
      <w:r w:rsidRPr="00C80837">
        <w:rPr>
          <w:rFonts w:ascii="Arial" w:hAnsi="Arial" w:cs="Arial"/>
          <w:sz w:val="20"/>
          <w:szCs w:val="20"/>
        </w:rPr>
        <w:t>Sans</w:t>
      </w:r>
      <w:r w:rsidR="00594030" w:rsidRPr="00C80837">
        <w:rPr>
          <w:rFonts w:ascii="Arial" w:hAnsi="Arial" w:cs="Arial"/>
          <w:sz w:val="20"/>
          <w:szCs w:val="20"/>
        </w:rPr>
        <w:t xml:space="preserve"> </w:t>
      </w:r>
      <w:r w:rsidRPr="00C80837">
        <w:rPr>
          <w:rFonts w:ascii="Arial" w:hAnsi="Arial" w:cs="Arial"/>
          <w:sz w:val="20"/>
          <w:szCs w:val="20"/>
        </w:rPr>
        <w:t>restriction</w:t>
      </w:r>
      <w:r w:rsidR="00594030" w:rsidRPr="00C80837">
        <w:rPr>
          <w:rFonts w:ascii="Arial" w:hAnsi="Arial" w:cs="Arial"/>
          <w:sz w:val="20"/>
          <w:szCs w:val="20"/>
        </w:rPr>
        <w:t xml:space="preserve"> d’âge dans le cas </w:t>
      </w:r>
      <w:r w:rsidRPr="00C80837">
        <w:rPr>
          <w:rFonts w:ascii="Arial" w:hAnsi="Arial" w:cs="Arial"/>
          <w:sz w:val="20"/>
          <w:szCs w:val="20"/>
        </w:rPr>
        <w:t>où le candidat</w:t>
      </w:r>
      <w:r w:rsidR="00683F6E" w:rsidRPr="00C80837">
        <w:rPr>
          <w:rFonts w:ascii="Arial" w:hAnsi="Arial" w:cs="Arial"/>
          <w:sz w:val="20"/>
          <w:szCs w:val="20"/>
        </w:rPr>
        <w:t xml:space="preserve"> e</w:t>
      </w:r>
      <w:r w:rsidR="00594030" w:rsidRPr="00C80837">
        <w:rPr>
          <w:rFonts w:ascii="Arial" w:eastAsia="Times New Roman" w:hAnsi="Arial" w:cs="Arial"/>
          <w:sz w:val="20"/>
          <w:szCs w:val="20"/>
        </w:rPr>
        <w:t>st</w:t>
      </w:r>
      <w:r w:rsidR="00683F6E" w:rsidRPr="00C80837">
        <w:rPr>
          <w:rFonts w:ascii="Arial" w:eastAsia="Times New Roman" w:hAnsi="Arial" w:cs="Arial"/>
          <w:sz w:val="20"/>
          <w:szCs w:val="20"/>
        </w:rPr>
        <w:t xml:space="preserve"> officiellement r</w:t>
      </w:r>
      <w:r w:rsidRPr="00C80837">
        <w:rPr>
          <w:rFonts w:ascii="Arial" w:eastAsia="Times New Roman" w:hAnsi="Arial" w:cs="Arial"/>
          <w:sz w:val="20"/>
          <w:szCs w:val="20"/>
        </w:rPr>
        <w:t xml:space="preserve">econnu </w:t>
      </w:r>
      <w:r w:rsidR="00683F6E" w:rsidRPr="00C80837">
        <w:rPr>
          <w:rFonts w:ascii="Arial" w:eastAsia="Times New Roman" w:hAnsi="Arial" w:cs="Arial"/>
          <w:sz w:val="20"/>
          <w:szCs w:val="20"/>
        </w:rPr>
        <w:t>t</w:t>
      </w:r>
      <w:r w:rsidRPr="00C80837">
        <w:rPr>
          <w:rFonts w:ascii="Arial" w:eastAsia="Times New Roman" w:hAnsi="Arial" w:cs="Arial"/>
          <w:sz w:val="20"/>
          <w:szCs w:val="20"/>
        </w:rPr>
        <w:t xml:space="preserve">ravailleur </w:t>
      </w:r>
      <w:r w:rsidR="00683F6E" w:rsidRPr="00C80837">
        <w:rPr>
          <w:rFonts w:ascii="Arial" w:eastAsia="Times New Roman" w:hAnsi="Arial" w:cs="Arial"/>
          <w:sz w:val="20"/>
          <w:szCs w:val="20"/>
        </w:rPr>
        <w:t>h</w:t>
      </w:r>
      <w:r w:rsidRPr="00C80837">
        <w:rPr>
          <w:rFonts w:ascii="Arial" w:eastAsia="Times New Roman" w:hAnsi="Arial" w:cs="Arial"/>
          <w:sz w:val="20"/>
          <w:szCs w:val="20"/>
        </w:rPr>
        <w:t>andicapé</w:t>
      </w:r>
      <w:r w:rsidR="00683F6E" w:rsidRPr="00C80837">
        <w:rPr>
          <w:rFonts w:ascii="Arial" w:eastAsia="Times New Roman" w:hAnsi="Arial" w:cs="Arial"/>
          <w:sz w:val="20"/>
          <w:szCs w:val="20"/>
        </w:rPr>
        <w:t xml:space="preserve"> ou sportif de haut niveau, ou s’il e</w:t>
      </w:r>
      <w:r w:rsidR="00594030" w:rsidRPr="00C80837">
        <w:rPr>
          <w:rFonts w:ascii="Arial" w:eastAsia="Times New Roman" w:hAnsi="Arial" w:cs="Arial"/>
          <w:sz w:val="20"/>
          <w:szCs w:val="20"/>
        </w:rPr>
        <w:t>nvisage de créer ou reprendre une entreprise supposant l'obtention d</w:t>
      </w:r>
      <w:r w:rsidR="00683F6E" w:rsidRPr="00C80837">
        <w:rPr>
          <w:rFonts w:ascii="Arial" w:eastAsia="Times New Roman" w:hAnsi="Arial" w:cs="Arial"/>
          <w:sz w:val="20"/>
          <w:szCs w:val="20"/>
        </w:rPr>
        <w:t>u</w:t>
      </w:r>
      <w:r w:rsidR="00594030" w:rsidRPr="00C80837">
        <w:rPr>
          <w:rFonts w:ascii="Arial" w:eastAsia="Times New Roman" w:hAnsi="Arial" w:cs="Arial"/>
          <w:sz w:val="20"/>
          <w:szCs w:val="20"/>
        </w:rPr>
        <w:t xml:space="preserve"> diplôme</w:t>
      </w:r>
      <w:r w:rsidR="00683F6E" w:rsidRPr="00C80837">
        <w:rPr>
          <w:rFonts w:ascii="Arial" w:eastAsia="Times New Roman" w:hAnsi="Arial" w:cs="Arial"/>
          <w:sz w:val="20"/>
          <w:szCs w:val="20"/>
        </w:rPr>
        <w:t>.</w:t>
      </w:r>
    </w:p>
    <w:p w14:paraId="54841965" w14:textId="77777777" w:rsidR="002F4FE0" w:rsidRPr="00C80837" w:rsidRDefault="002F4FE0" w:rsidP="00AD0F5E">
      <w:pPr>
        <w:spacing w:line="360" w:lineRule="auto"/>
        <w:ind w:left="426"/>
        <w:jc w:val="both"/>
        <w:rPr>
          <w:rFonts w:ascii="Arial" w:hAnsi="Arial" w:cs="Arial"/>
          <w:i/>
          <w:iCs/>
          <w:color w:val="808080" w:themeColor="background1" w:themeShade="80"/>
          <w:sz w:val="20"/>
          <w:szCs w:val="20"/>
        </w:rPr>
      </w:pPr>
    </w:p>
    <w:p w14:paraId="47125E84" w14:textId="77471654" w:rsidR="00196495" w:rsidRPr="00C80837" w:rsidRDefault="003F2294" w:rsidP="00AD0F5E">
      <w:pPr>
        <w:spacing w:line="360" w:lineRule="auto"/>
        <w:ind w:left="426"/>
        <w:jc w:val="both"/>
        <w:rPr>
          <w:rFonts w:ascii="Arial" w:hAnsi="Arial" w:cs="Arial"/>
          <w:b/>
          <w:bCs/>
          <w:color w:val="00AABA"/>
          <w:sz w:val="20"/>
          <w:szCs w:val="20"/>
        </w:rPr>
      </w:pPr>
      <w:r w:rsidRPr="00C80837">
        <w:rPr>
          <w:rFonts w:ascii="Arial" w:hAnsi="Arial" w:cs="Arial"/>
          <w:b/>
          <w:bCs/>
          <w:color w:val="00AABA"/>
          <w:sz w:val="20"/>
          <w:szCs w:val="20"/>
        </w:rPr>
        <w:t xml:space="preserve">Prérequis : </w:t>
      </w:r>
    </w:p>
    <w:p w14:paraId="7D308E6C" w14:textId="430D1B90" w:rsidR="003F2294" w:rsidRPr="00C80837" w:rsidRDefault="00254551" w:rsidP="00AD0F5E">
      <w:pPr>
        <w:spacing w:line="360" w:lineRule="auto"/>
        <w:ind w:left="426"/>
        <w:jc w:val="both"/>
        <w:rPr>
          <w:rFonts w:ascii="Arial" w:hAnsi="Arial" w:cs="Arial"/>
          <w:iCs/>
          <w:color w:val="000000" w:themeColor="text1"/>
          <w:sz w:val="20"/>
          <w:szCs w:val="20"/>
        </w:rPr>
      </w:pPr>
      <w:r w:rsidRPr="00C80837">
        <w:rPr>
          <w:rFonts w:ascii="Arial" w:hAnsi="Arial" w:cs="Arial"/>
          <w:iCs/>
          <w:color w:val="000000" w:themeColor="text1"/>
          <w:sz w:val="20"/>
          <w:szCs w:val="20"/>
        </w:rPr>
        <w:t>Etre Titulaire d’un diplôme de niveau 5 (Bac +2)</w:t>
      </w:r>
    </w:p>
    <w:p w14:paraId="12DE38D5" w14:textId="77777777" w:rsidR="00322C2C" w:rsidRPr="00C80837" w:rsidRDefault="00322C2C" w:rsidP="0008797F">
      <w:pPr>
        <w:spacing w:line="360" w:lineRule="auto"/>
        <w:jc w:val="both"/>
        <w:rPr>
          <w:rFonts w:ascii="Arial" w:hAnsi="Arial" w:cs="Arial"/>
          <w:b/>
          <w:bCs/>
          <w:color w:val="00AABA"/>
          <w:sz w:val="20"/>
          <w:szCs w:val="20"/>
        </w:rPr>
      </w:pPr>
    </w:p>
    <w:p w14:paraId="24E9509D" w14:textId="34C715D5" w:rsidR="002F680D" w:rsidRPr="00C80837" w:rsidRDefault="00232065" w:rsidP="0008797F">
      <w:pPr>
        <w:spacing w:line="360" w:lineRule="auto"/>
        <w:jc w:val="both"/>
        <w:rPr>
          <w:rFonts w:ascii="Arial" w:hAnsi="Arial" w:cs="Arial"/>
          <w:b/>
          <w:bCs/>
          <w:color w:val="00AABA"/>
          <w:sz w:val="20"/>
          <w:szCs w:val="20"/>
          <w:u w:val="single"/>
        </w:rPr>
      </w:pPr>
      <w:r w:rsidRPr="00C80837">
        <w:rPr>
          <w:rFonts w:ascii="Arial" w:hAnsi="Arial" w:cs="Arial"/>
          <w:b/>
          <w:bCs/>
          <w:color w:val="00AABA"/>
          <w:sz w:val="20"/>
          <w:szCs w:val="20"/>
          <w:u w:val="single"/>
        </w:rPr>
        <w:t xml:space="preserve">MODALITÉS ET DÉLAIS D’ACCÈS : </w:t>
      </w:r>
    </w:p>
    <w:p w14:paraId="6F50F384" w14:textId="4848531F" w:rsidR="00B822C7" w:rsidRPr="00C80837" w:rsidRDefault="00B822C7" w:rsidP="00AD0F5E">
      <w:pPr>
        <w:ind w:left="567"/>
        <w:jc w:val="both"/>
        <w:rPr>
          <w:rFonts w:ascii="Arial" w:hAnsi="Arial" w:cs="Arial"/>
          <w:iCs/>
          <w:color w:val="000000" w:themeColor="text1"/>
          <w:sz w:val="20"/>
          <w:szCs w:val="20"/>
        </w:rPr>
      </w:pPr>
      <w:r w:rsidRPr="00C80837">
        <w:rPr>
          <w:rFonts w:ascii="Arial" w:hAnsi="Arial" w:cs="Arial"/>
          <w:iCs/>
          <w:color w:val="000000" w:themeColor="text1"/>
          <w:sz w:val="20"/>
          <w:szCs w:val="20"/>
        </w:rPr>
        <w:t>Modalités</w:t>
      </w:r>
      <w:r w:rsidR="00CC0BC1" w:rsidRPr="00C80837">
        <w:rPr>
          <w:rFonts w:ascii="Arial" w:hAnsi="Arial" w:cs="Arial"/>
          <w:iCs/>
          <w:color w:val="000000" w:themeColor="text1"/>
          <w:sz w:val="20"/>
          <w:szCs w:val="20"/>
        </w:rPr>
        <w:t xml:space="preserve"> d’accès</w:t>
      </w:r>
      <w:r w:rsidRPr="00C80837">
        <w:rPr>
          <w:rFonts w:ascii="Arial" w:hAnsi="Arial" w:cs="Arial"/>
          <w:iCs/>
          <w:color w:val="000000" w:themeColor="text1"/>
          <w:sz w:val="20"/>
          <w:szCs w:val="20"/>
        </w:rPr>
        <w:t> :</w:t>
      </w:r>
      <w:r w:rsidR="000042E8" w:rsidRPr="00C80837">
        <w:rPr>
          <w:rFonts w:ascii="Arial" w:hAnsi="Arial" w:cs="Arial"/>
          <w:iCs/>
          <w:color w:val="000000" w:themeColor="text1"/>
          <w:sz w:val="20"/>
          <w:szCs w:val="20"/>
        </w:rPr>
        <w:t xml:space="preserve"> </w:t>
      </w:r>
      <w:r w:rsidR="00A11A20" w:rsidRPr="00C80837">
        <w:rPr>
          <w:rFonts w:ascii="Arial" w:hAnsi="Arial" w:cs="Arial"/>
          <w:iCs/>
          <w:color w:val="000000" w:themeColor="text1"/>
          <w:sz w:val="20"/>
          <w:szCs w:val="20"/>
        </w:rPr>
        <w:t xml:space="preserve">dossier de candidature, </w:t>
      </w:r>
      <w:r w:rsidR="00254551" w:rsidRPr="00C80837">
        <w:rPr>
          <w:rFonts w:ascii="Arial" w:hAnsi="Arial" w:cs="Arial"/>
          <w:iCs/>
          <w:color w:val="000000" w:themeColor="text1"/>
          <w:sz w:val="20"/>
          <w:szCs w:val="20"/>
        </w:rPr>
        <w:t>entretien,</w:t>
      </w:r>
      <w:r w:rsidRPr="00C80837">
        <w:rPr>
          <w:rFonts w:ascii="Arial" w:hAnsi="Arial" w:cs="Arial"/>
          <w:iCs/>
          <w:color w:val="000000" w:themeColor="text1"/>
          <w:sz w:val="20"/>
          <w:szCs w:val="20"/>
        </w:rPr>
        <w:t xml:space="preserve"> et signature d’un contrat d’apprentissage</w:t>
      </w:r>
      <w:r w:rsidR="0043156B" w:rsidRPr="00C80837">
        <w:rPr>
          <w:rFonts w:ascii="Arial" w:hAnsi="Arial" w:cs="Arial"/>
          <w:iCs/>
          <w:color w:val="000000" w:themeColor="text1"/>
          <w:sz w:val="20"/>
          <w:szCs w:val="20"/>
        </w:rPr>
        <w:t>.</w:t>
      </w:r>
    </w:p>
    <w:p w14:paraId="06C6999B" w14:textId="1E24D04C" w:rsidR="0043156B" w:rsidRPr="00C80837" w:rsidRDefault="0043156B" w:rsidP="00AD0F5E">
      <w:pPr>
        <w:ind w:left="567"/>
        <w:jc w:val="both"/>
        <w:rPr>
          <w:rFonts w:ascii="Arial" w:hAnsi="Arial" w:cs="Arial"/>
          <w:iCs/>
          <w:color w:val="000000" w:themeColor="text1"/>
          <w:sz w:val="20"/>
          <w:szCs w:val="20"/>
        </w:rPr>
      </w:pPr>
      <w:r w:rsidRPr="00C80837">
        <w:rPr>
          <w:rFonts w:ascii="Arial" w:hAnsi="Arial" w:cs="Arial"/>
          <w:iCs/>
          <w:color w:val="000000" w:themeColor="text1"/>
          <w:sz w:val="20"/>
          <w:szCs w:val="20"/>
        </w:rPr>
        <w:t xml:space="preserve">Délais d’accès : </w:t>
      </w:r>
      <w:r w:rsidR="00254551" w:rsidRPr="00C80837">
        <w:rPr>
          <w:rFonts w:ascii="Arial" w:hAnsi="Arial" w:cs="Arial"/>
          <w:iCs/>
          <w:color w:val="000000" w:themeColor="text1"/>
          <w:sz w:val="20"/>
          <w:szCs w:val="20"/>
        </w:rPr>
        <w:t>La formation débute à la rentrée de septembre 2024 (date exacte sera communiquée ultérieurement)</w:t>
      </w:r>
      <w:r w:rsidRPr="00C80837">
        <w:rPr>
          <w:rFonts w:ascii="Arial" w:hAnsi="Arial" w:cs="Arial"/>
          <w:iCs/>
          <w:color w:val="000000" w:themeColor="text1"/>
          <w:sz w:val="20"/>
          <w:szCs w:val="20"/>
        </w:rPr>
        <w:t>.</w:t>
      </w:r>
    </w:p>
    <w:p w14:paraId="24A7E08E" w14:textId="6FDCC1EF" w:rsidR="00B822C7" w:rsidRPr="00C80837" w:rsidRDefault="00001A36" w:rsidP="00AD0F5E">
      <w:pPr>
        <w:ind w:left="567"/>
        <w:jc w:val="both"/>
        <w:rPr>
          <w:rFonts w:ascii="Arial" w:hAnsi="Arial" w:cs="Arial"/>
          <w:sz w:val="20"/>
          <w:szCs w:val="20"/>
        </w:rPr>
      </w:pPr>
      <w:r w:rsidRPr="00C80837">
        <w:rPr>
          <w:rFonts w:ascii="Arial" w:hAnsi="Arial" w:cs="Arial"/>
          <w:sz w:val="20"/>
          <w:szCs w:val="20"/>
        </w:rPr>
        <w:t xml:space="preserve">Délais : « La date de début de la formation pratique chez l’employeur ne peut être postérieure de plus de trois mois au début d’exécution du contrat. » </w:t>
      </w:r>
      <w:r w:rsidR="000D283A" w:rsidRPr="00C80837">
        <w:rPr>
          <w:rFonts w:ascii="Arial" w:hAnsi="Arial" w:cs="Arial"/>
          <w:sz w:val="20"/>
          <w:szCs w:val="20"/>
        </w:rPr>
        <w:t>(</w:t>
      </w:r>
      <w:r w:rsidRPr="00C80837">
        <w:rPr>
          <w:rFonts w:ascii="Arial" w:hAnsi="Arial" w:cs="Arial"/>
          <w:sz w:val="20"/>
          <w:szCs w:val="20"/>
        </w:rPr>
        <w:t xml:space="preserve">Article L.6222-12 du </w:t>
      </w:r>
      <w:r w:rsidR="009466A6" w:rsidRPr="00C80837">
        <w:rPr>
          <w:rFonts w:ascii="Arial" w:hAnsi="Arial" w:cs="Arial"/>
          <w:sz w:val="20"/>
          <w:szCs w:val="20"/>
        </w:rPr>
        <w:t>C</w:t>
      </w:r>
      <w:r w:rsidRPr="00C80837">
        <w:rPr>
          <w:rFonts w:ascii="Arial" w:hAnsi="Arial" w:cs="Arial"/>
          <w:sz w:val="20"/>
          <w:szCs w:val="20"/>
        </w:rPr>
        <w:t>ode du travail</w:t>
      </w:r>
      <w:r w:rsidR="000D283A" w:rsidRPr="00C80837">
        <w:rPr>
          <w:rFonts w:ascii="Arial" w:hAnsi="Arial" w:cs="Arial"/>
          <w:sz w:val="20"/>
          <w:szCs w:val="20"/>
        </w:rPr>
        <w:t>)</w:t>
      </w:r>
    </w:p>
    <w:p w14:paraId="627B04A0" w14:textId="77777777" w:rsidR="00322C2C" w:rsidRPr="00C80837" w:rsidRDefault="00322C2C" w:rsidP="0008797F">
      <w:pPr>
        <w:spacing w:line="360" w:lineRule="auto"/>
        <w:jc w:val="both"/>
        <w:rPr>
          <w:rFonts w:ascii="Arial" w:hAnsi="Arial" w:cs="Arial"/>
          <w:b/>
          <w:bCs/>
          <w:color w:val="365F91" w:themeColor="accent1" w:themeShade="BF"/>
          <w:sz w:val="20"/>
          <w:szCs w:val="20"/>
        </w:rPr>
      </w:pPr>
    </w:p>
    <w:p w14:paraId="0566BB35" w14:textId="1BF72BAC" w:rsidR="00396214" w:rsidRPr="00C80837" w:rsidRDefault="000953B4" w:rsidP="0008797F">
      <w:pPr>
        <w:spacing w:line="360" w:lineRule="auto"/>
        <w:jc w:val="both"/>
        <w:rPr>
          <w:rFonts w:ascii="Arial" w:hAnsi="Arial" w:cs="Arial"/>
          <w:b/>
          <w:bCs/>
          <w:color w:val="00AABA"/>
          <w:sz w:val="20"/>
          <w:szCs w:val="20"/>
          <w:u w:val="single"/>
        </w:rPr>
      </w:pPr>
      <w:r w:rsidRPr="00C80837">
        <w:rPr>
          <w:rFonts w:ascii="Arial" w:hAnsi="Arial" w:cs="Arial"/>
          <w:b/>
          <w:bCs/>
          <w:color w:val="00AABA"/>
          <w:sz w:val="20"/>
          <w:szCs w:val="20"/>
          <w:u w:val="single"/>
        </w:rPr>
        <w:t>O</w:t>
      </w:r>
      <w:r w:rsidR="00396214" w:rsidRPr="00C80837">
        <w:rPr>
          <w:rFonts w:ascii="Arial" w:hAnsi="Arial" w:cs="Arial"/>
          <w:b/>
          <w:bCs/>
          <w:color w:val="00AABA"/>
          <w:sz w:val="20"/>
          <w:szCs w:val="20"/>
          <w:u w:val="single"/>
        </w:rPr>
        <w:t xml:space="preserve">BJECTIFS PROFESSIONNELS : </w:t>
      </w:r>
    </w:p>
    <w:p w14:paraId="35AE9969" w14:textId="0C3626AC" w:rsidR="00F9512E" w:rsidRPr="00660B87" w:rsidRDefault="00396214" w:rsidP="00AD0F5E">
      <w:pPr>
        <w:pStyle w:val="Default"/>
        <w:spacing w:line="360" w:lineRule="auto"/>
        <w:ind w:left="567"/>
        <w:jc w:val="both"/>
        <w:rPr>
          <w:rFonts w:ascii="Arial" w:hAnsi="Arial" w:cs="Arial"/>
          <w:iCs/>
          <w:color w:val="auto"/>
          <w:sz w:val="20"/>
          <w:szCs w:val="20"/>
        </w:rPr>
      </w:pPr>
      <w:r w:rsidRPr="00660B87">
        <w:rPr>
          <w:rFonts w:ascii="Arial" w:hAnsi="Arial" w:cs="Arial"/>
          <w:iCs/>
          <w:color w:val="auto"/>
          <w:sz w:val="20"/>
          <w:szCs w:val="20"/>
        </w:rPr>
        <w:t>Aptitudes et compétences visées : à l’issue, l</w:t>
      </w:r>
      <w:r w:rsidR="00EA1C3D" w:rsidRPr="00660B87">
        <w:rPr>
          <w:rFonts w:ascii="Arial" w:hAnsi="Arial" w:cs="Arial"/>
          <w:iCs/>
          <w:color w:val="auto"/>
          <w:sz w:val="20"/>
          <w:szCs w:val="20"/>
        </w:rPr>
        <w:t xml:space="preserve">’étudiant </w:t>
      </w:r>
      <w:r w:rsidRPr="00660B87">
        <w:rPr>
          <w:rFonts w:ascii="Arial" w:hAnsi="Arial" w:cs="Arial"/>
          <w:iCs/>
          <w:color w:val="auto"/>
          <w:sz w:val="20"/>
          <w:szCs w:val="20"/>
        </w:rPr>
        <w:t>sera capable de :</w:t>
      </w:r>
    </w:p>
    <w:p w14:paraId="1264791C" w14:textId="77777777" w:rsidR="00543855" w:rsidRPr="00660B87" w:rsidRDefault="00543855" w:rsidP="00543855">
      <w:pPr>
        <w:shd w:val="clear" w:color="auto" w:fill="FFFFFF"/>
        <w:rPr>
          <w:rFonts w:ascii="Arial" w:eastAsia="Times New Roman" w:hAnsi="Arial" w:cs="Arial"/>
          <w:sz w:val="20"/>
          <w:szCs w:val="20"/>
        </w:rPr>
      </w:pPr>
      <w:r w:rsidRPr="00660B87">
        <w:rPr>
          <w:rFonts w:ascii="Arial" w:eastAsia="Times New Roman" w:hAnsi="Arial" w:cs="Arial"/>
          <w:sz w:val="20"/>
          <w:szCs w:val="20"/>
        </w:rPr>
        <w:t>• Piloter la chaîne des opérations logistiques</w:t>
      </w:r>
      <w:r w:rsidRPr="00660B87">
        <w:rPr>
          <w:rFonts w:ascii="Arial" w:eastAsia="Times New Roman" w:hAnsi="Arial" w:cs="Arial"/>
          <w:sz w:val="20"/>
          <w:szCs w:val="20"/>
        </w:rPr>
        <w:br/>
        <w:t>• Piloter les flux des matières et/ou des marchandises</w:t>
      </w:r>
      <w:r w:rsidRPr="00660B87">
        <w:rPr>
          <w:rFonts w:ascii="Arial" w:eastAsia="Times New Roman" w:hAnsi="Arial" w:cs="Arial"/>
          <w:sz w:val="20"/>
          <w:szCs w:val="20"/>
        </w:rPr>
        <w:br/>
        <w:t>• Maitriser les méthodes de gestion des stocks</w:t>
      </w:r>
      <w:r w:rsidRPr="00660B87">
        <w:rPr>
          <w:rFonts w:ascii="Arial" w:eastAsia="Times New Roman" w:hAnsi="Arial" w:cs="Arial"/>
          <w:sz w:val="20"/>
          <w:szCs w:val="20"/>
        </w:rPr>
        <w:br/>
        <w:t>• Maitriser et optimiser les coûts liés aux processus logistiques</w:t>
      </w:r>
    </w:p>
    <w:p w14:paraId="3386E13E" w14:textId="77777777" w:rsidR="00543855" w:rsidRPr="00660B87" w:rsidRDefault="00543855" w:rsidP="00543855">
      <w:pPr>
        <w:shd w:val="clear" w:color="auto" w:fill="FFFFFF"/>
        <w:rPr>
          <w:rFonts w:ascii="Arial" w:eastAsia="Times New Roman" w:hAnsi="Arial" w:cs="Arial"/>
          <w:sz w:val="20"/>
          <w:szCs w:val="20"/>
        </w:rPr>
      </w:pPr>
      <w:r w:rsidRPr="00660B87">
        <w:rPr>
          <w:rFonts w:ascii="Arial" w:eastAsia="Times New Roman" w:hAnsi="Arial" w:cs="Arial"/>
          <w:sz w:val="20"/>
          <w:szCs w:val="20"/>
        </w:rPr>
        <w:t>• Exploiter et analyser les données des flux d’information</w:t>
      </w:r>
      <w:r w:rsidRPr="00660B87">
        <w:rPr>
          <w:rFonts w:ascii="Arial" w:eastAsia="Times New Roman" w:hAnsi="Arial" w:cs="Arial"/>
          <w:sz w:val="20"/>
          <w:szCs w:val="20"/>
        </w:rPr>
        <w:br/>
        <w:t>• Mettre en place des indicateurs de performance, en assurer le suivi et la diffusion</w:t>
      </w:r>
    </w:p>
    <w:p w14:paraId="587BD898" w14:textId="42AD4DA1" w:rsidR="00543855" w:rsidRPr="00660B87" w:rsidRDefault="00543855" w:rsidP="00543855">
      <w:pPr>
        <w:shd w:val="clear" w:color="auto" w:fill="FFFFFF"/>
        <w:rPr>
          <w:rFonts w:ascii="Arial" w:eastAsia="Times New Roman" w:hAnsi="Arial" w:cs="Arial"/>
          <w:sz w:val="20"/>
          <w:szCs w:val="20"/>
        </w:rPr>
      </w:pPr>
      <w:r w:rsidRPr="00660B87">
        <w:rPr>
          <w:rFonts w:ascii="Arial" w:eastAsia="Times New Roman" w:hAnsi="Arial" w:cs="Arial"/>
          <w:sz w:val="20"/>
          <w:szCs w:val="20"/>
        </w:rPr>
        <w:t>• Intégrer les normes de certification spécifiques au domaine</w:t>
      </w:r>
      <w:r w:rsidRPr="00660B87">
        <w:rPr>
          <w:rFonts w:ascii="Arial" w:eastAsia="Times New Roman" w:hAnsi="Arial" w:cs="Arial"/>
          <w:sz w:val="20"/>
          <w:szCs w:val="20"/>
        </w:rPr>
        <w:br/>
        <w:t>• Contribuer à la réflexion et à la mise en place de la RSE (Responsabilité Sociale des Entreprises) dans le but de respecter les principes du développement durable</w:t>
      </w:r>
      <w:r w:rsidRPr="00660B87">
        <w:rPr>
          <w:rFonts w:ascii="Arial" w:eastAsia="Times New Roman" w:hAnsi="Arial" w:cs="Arial"/>
          <w:sz w:val="20"/>
          <w:szCs w:val="20"/>
        </w:rPr>
        <w:br/>
        <w:t>• Assurer l’interface électronique entre les différents interlocuteurs internes et externes</w:t>
      </w:r>
      <w:r w:rsidRPr="00660B87">
        <w:rPr>
          <w:rFonts w:ascii="Arial" w:eastAsia="Times New Roman" w:hAnsi="Arial" w:cs="Arial"/>
          <w:sz w:val="20"/>
          <w:szCs w:val="20"/>
        </w:rPr>
        <w:br/>
        <w:t>Identifier les besoins et conduire des projets de gestion de flux physiques ou d’information</w:t>
      </w:r>
    </w:p>
    <w:p w14:paraId="22312D97" w14:textId="77777777" w:rsidR="00543855" w:rsidRPr="00660B87" w:rsidRDefault="00543855" w:rsidP="00543855">
      <w:pPr>
        <w:shd w:val="clear" w:color="auto" w:fill="FFFFFF"/>
        <w:rPr>
          <w:rFonts w:ascii="Arial" w:eastAsia="Times New Roman" w:hAnsi="Arial" w:cs="Arial"/>
          <w:sz w:val="20"/>
          <w:szCs w:val="20"/>
        </w:rPr>
      </w:pPr>
      <w:r w:rsidRPr="00660B87">
        <w:rPr>
          <w:rFonts w:ascii="Arial" w:eastAsia="Times New Roman" w:hAnsi="Arial" w:cs="Arial"/>
          <w:sz w:val="20"/>
          <w:szCs w:val="20"/>
        </w:rPr>
        <w:t>• Effectuer une veille régulière sur les technologies innovantes du domaine</w:t>
      </w:r>
    </w:p>
    <w:p w14:paraId="7505500C" w14:textId="41D65505" w:rsidR="00543855" w:rsidRPr="00660B87" w:rsidRDefault="00543855" w:rsidP="00543855">
      <w:pPr>
        <w:shd w:val="clear" w:color="auto" w:fill="FFFFFF"/>
        <w:rPr>
          <w:rFonts w:ascii="Arial" w:eastAsia="Times New Roman" w:hAnsi="Arial" w:cs="Arial"/>
          <w:sz w:val="20"/>
          <w:szCs w:val="20"/>
        </w:rPr>
      </w:pPr>
      <w:r w:rsidRPr="00660B87">
        <w:rPr>
          <w:rFonts w:ascii="Arial" w:eastAsia="Times New Roman" w:hAnsi="Arial" w:cs="Arial"/>
          <w:sz w:val="20"/>
          <w:szCs w:val="20"/>
        </w:rPr>
        <w:t>• Animer et contribuer à faire évoluer une équipe de travail dans le domaine logistique </w:t>
      </w:r>
    </w:p>
    <w:p w14:paraId="67DCC841" w14:textId="64CF10D2" w:rsidR="00543855" w:rsidRPr="00660B87" w:rsidRDefault="00543855" w:rsidP="00543855">
      <w:pPr>
        <w:pStyle w:val="Paragraphedeliste"/>
        <w:numPr>
          <w:ilvl w:val="0"/>
          <w:numId w:val="34"/>
        </w:numPr>
        <w:shd w:val="clear" w:color="auto" w:fill="FFFFFF"/>
        <w:ind w:left="567" w:hanging="109"/>
        <w:jc w:val="both"/>
        <w:rPr>
          <w:rFonts w:ascii="Arial" w:eastAsia="Times New Roman" w:hAnsi="Arial" w:cs="Arial"/>
          <w:sz w:val="20"/>
          <w:szCs w:val="20"/>
        </w:rPr>
      </w:pPr>
      <w:r w:rsidRPr="00660B87">
        <w:rPr>
          <w:rFonts w:ascii="Arial" w:eastAsia="Times New Roman" w:hAnsi="Arial" w:cs="Arial"/>
          <w:sz w:val="20"/>
          <w:szCs w:val="20"/>
        </w:rPr>
        <w:t>Utiliser les outils numériques de référence et les règles de sécurité informatique pour acquérir, traiter, produire et diffuser de l’information ainsi que pour collaborer en interne et en externe.</w:t>
      </w:r>
    </w:p>
    <w:p w14:paraId="1BFB5509" w14:textId="6F870947" w:rsidR="00543855" w:rsidRPr="00660B87" w:rsidRDefault="00543855" w:rsidP="00543855">
      <w:pPr>
        <w:pStyle w:val="Paragraphedeliste"/>
        <w:numPr>
          <w:ilvl w:val="0"/>
          <w:numId w:val="34"/>
        </w:numPr>
        <w:shd w:val="clear" w:color="auto" w:fill="FFFFFF"/>
        <w:ind w:left="567" w:hanging="109"/>
        <w:jc w:val="both"/>
        <w:rPr>
          <w:rFonts w:ascii="Arial" w:eastAsia="Times New Roman" w:hAnsi="Arial" w:cs="Arial"/>
          <w:sz w:val="20"/>
          <w:szCs w:val="20"/>
        </w:rPr>
      </w:pPr>
      <w:r w:rsidRPr="00660B87">
        <w:rPr>
          <w:rFonts w:ascii="Arial" w:eastAsia="Times New Roman" w:hAnsi="Arial" w:cs="Arial"/>
          <w:sz w:val="20"/>
          <w:szCs w:val="20"/>
        </w:rPr>
        <w:t>Identifier, sélectionner et analyser avec esprit critique diverses ressources dans son domaine de spécialité pour documenter un sujet et synthétiser ces données en vue de leur exploitation.</w:t>
      </w:r>
    </w:p>
    <w:p w14:paraId="13F9F192" w14:textId="0BAA369E" w:rsidR="00543855" w:rsidRPr="00660B87" w:rsidRDefault="00543855" w:rsidP="00543855">
      <w:pPr>
        <w:pStyle w:val="Paragraphedeliste"/>
        <w:numPr>
          <w:ilvl w:val="0"/>
          <w:numId w:val="34"/>
        </w:numPr>
        <w:shd w:val="clear" w:color="auto" w:fill="FFFFFF"/>
        <w:ind w:left="567" w:hanging="109"/>
        <w:jc w:val="both"/>
        <w:rPr>
          <w:rFonts w:ascii="Arial" w:eastAsia="Times New Roman" w:hAnsi="Arial" w:cs="Arial"/>
          <w:sz w:val="20"/>
          <w:szCs w:val="20"/>
        </w:rPr>
      </w:pPr>
      <w:r w:rsidRPr="00660B87">
        <w:rPr>
          <w:rFonts w:ascii="Arial" w:eastAsia="Times New Roman" w:hAnsi="Arial" w:cs="Arial"/>
          <w:sz w:val="20"/>
          <w:szCs w:val="20"/>
        </w:rPr>
        <w:t>Analyser et synthétiser des données en vue de leur exploitation.</w:t>
      </w:r>
    </w:p>
    <w:p w14:paraId="76B52376" w14:textId="0E725B71" w:rsidR="00543855" w:rsidRPr="00660B87" w:rsidRDefault="00543855" w:rsidP="00543855">
      <w:pPr>
        <w:pStyle w:val="Paragraphedeliste"/>
        <w:numPr>
          <w:ilvl w:val="0"/>
          <w:numId w:val="34"/>
        </w:numPr>
        <w:shd w:val="clear" w:color="auto" w:fill="FFFFFF"/>
        <w:ind w:left="567" w:hanging="109"/>
        <w:jc w:val="both"/>
        <w:rPr>
          <w:rFonts w:ascii="Arial" w:eastAsia="Times New Roman" w:hAnsi="Arial" w:cs="Arial"/>
          <w:sz w:val="20"/>
          <w:szCs w:val="20"/>
        </w:rPr>
      </w:pPr>
      <w:r w:rsidRPr="00660B87">
        <w:rPr>
          <w:rFonts w:ascii="Arial" w:eastAsia="Times New Roman" w:hAnsi="Arial" w:cs="Arial"/>
          <w:sz w:val="20"/>
          <w:szCs w:val="20"/>
        </w:rPr>
        <w:t>Développer une argumentation avec esprit critique.</w:t>
      </w:r>
    </w:p>
    <w:p w14:paraId="1E1E5344" w14:textId="09E2DE01" w:rsidR="00543855" w:rsidRPr="00660B87" w:rsidRDefault="00543855" w:rsidP="00543855">
      <w:pPr>
        <w:pStyle w:val="Paragraphedeliste"/>
        <w:numPr>
          <w:ilvl w:val="0"/>
          <w:numId w:val="34"/>
        </w:numPr>
        <w:shd w:val="clear" w:color="auto" w:fill="FFFFFF"/>
        <w:ind w:left="567" w:hanging="109"/>
        <w:jc w:val="both"/>
        <w:rPr>
          <w:rFonts w:ascii="Arial" w:eastAsia="Times New Roman" w:hAnsi="Arial" w:cs="Arial"/>
          <w:sz w:val="20"/>
          <w:szCs w:val="20"/>
        </w:rPr>
      </w:pPr>
      <w:r w:rsidRPr="00660B87">
        <w:rPr>
          <w:rFonts w:ascii="Arial" w:eastAsia="Times New Roman" w:hAnsi="Arial" w:cs="Arial"/>
          <w:sz w:val="20"/>
          <w:szCs w:val="20"/>
        </w:rPr>
        <w:t>Se servir aisément des différents registres d’expression écrite et orale de la langue française.</w:t>
      </w:r>
    </w:p>
    <w:p w14:paraId="0C6D12AD" w14:textId="759FB2B2" w:rsidR="00543855" w:rsidRPr="00660B87" w:rsidRDefault="00543855" w:rsidP="00543855">
      <w:pPr>
        <w:pStyle w:val="Paragraphedeliste"/>
        <w:numPr>
          <w:ilvl w:val="0"/>
          <w:numId w:val="34"/>
        </w:numPr>
        <w:shd w:val="clear" w:color="auto" w:fill="FFFFFF"/>
        <w:ind w:left="567" w:hanging="109"/>
        <w:jc w:val="both"/>
        <w:rPr>
          <w:rFonts w:ascii="Arial" w:eastAsia="Times New Roman" w:hAnsi="Arial" w:cs="Arial"/>
          <w:sz w:val="20"/>
          <w:szCs w:val="20"/>
        </w:rPr>
      </w:pPr>
      <w:r w:rsidRPr="00660B87">
        <w:rPr>
          <w:rFonts w:ascii="Arial" w:eastAsia="Times New Roman" w:hAnsi="Arial" w:cs="Arial"/>
          <w:sz w:val="20"/>
          <w:szCs w:val="20"/>
        </w:rPr>
        <w:t>Communiquer par oral et par écrit, de façon claire et non-ambiguë, dans au moins une langue étrangère.</w:t>
      </w:r>
    </w:p>
    <w:p w14:paraId="4F722873" w14:textId="02E197AD" w:rsidR="00543855" w:rsidRPr="00660B87" w:rsidRDefault="00543855" w:rsidP="00543855">
      <w:pPr>
        <w:pStyle w:val="Paragraphedeliste"/>
        <w:numPr>
          <w:ilvl w:val="0"/>
          <w:numId w:val="34"/>
        </w:numPr>
        <w:shd w:val="clear" w:color="auto" w:fill="FFFFFF"/>
        <w:ind w:left="567" w:hanging="109"/>
        <w:jc w:val="both"/>
        <w:rPr>
          <w:rFonts w:ascii="Arial" w:eastAsia="Times New Roman" w:hAnsi="Arial" w:cs="Arial"/>
          <w:sz w:val="20"/>
          <w:szCs w:val="20"/>
        </w:rPr>
      </w:pPr>
      <w:r w:rsidRPr="00660B87">
        <w:rPr>
          <w:rFonts w:ascii="Arial" w:eastAsia="Times New Roman" w:hAnsi="Arial" w:cs="Arial"/>
          <w:sz w:val="20"/>
          <w:szCs w:val="20"/>
        </w:rPr>
        <w:t>Identifier et situer les champs professionnels potentiellement en relation avec les acquis de la mention ainsi que les parcours possibles pour y accéder.  </w:t>
      </w:r>
    </w:p>
    <w:p w14:paraId="6986A70E" w14:textId="5700A869" w:rsidR="00543855" w:rsidRPr="00660B87" w:rsidRDefault="00543855" w:rsidP="00543855">
      <w:pPr>
        <w:pStyle w:val="Paragraphedeliste"/>
        <w:numPr>
          <w:ilvl w:val="0"/>
          <w:numId w:val="34"/>
        </w:numPr>
        <w:shd w:val="clear" w:color="auto" w:fill="FFFFFF"/>
        <w:ind w:left="567" w:hanging="109"/>
        <w:jc w:val="both"/>
        <w:rPr>
          <w:rFonts w:ascii="Arial" w:eastAsia="Times New Roman" w:hAnsi="Arial" w:cs="Arial"/>
          <w:sz w:val="20"/>
          <w:szCs w:val="20"/>
        </w:rPr>
      </w:pPr>
      <w:r w:rsidRPr="00660B87">
        <w:rPr>
          <w:rFonts w:ascii="Arial" w:eastAsia="Times New Roman" w:hAnsi="Arial" w:cs="Arial"/>
          <w:sz w:val="20"/>
          <w:szCs w:val="20"/>
        </w:rPr>
        <w:t>Caractériser et valoriser son identité, ses compétences et son projet professionnel en fonction d’un contexte.  </w:t>
      </w:r>
    </w:p>
    <w:p w14:paraId="6DC3B7C6" w14:textId="10F31E57" w:rsidR="00543855" w:rsidRPr="00660B87" w:rsidRDefault="00543855" w:rsidP="00543855">
      <w:pPr>
        <w:pStyle w:val="Paragraphedeliste"/>
        <w:numPr>
          <w:ilvl w:val="0"/>
          <w:numId w:val="34"/>
        </w:numPr>
        <w:shd w:val="clear" w:color="auto" w:fill="FFFFFF"/>
        <w:ind w:left="567" w:hanging="109"/>
        <w:jc w:val="both"/>
        <w:rPr>
          <w:rFonts w:ascii="Arial" w:eastAsia="Times New Roman" w:hAnsi="Arial" w:cs="Arial"/>
          <w:sz w:val="20"/>
          <w:szCs w:val="20"/>
        </w:rPr>
      </w:pPr>
      <w:r w:rsidRPr="00660B87">
        <w:rPr>
          <w:rFonts w:ascii="Arial" w:eastAsia="Times New Roman" w:hAnsi="Arial" w:cs="Arial"/>
          <w:sz w:val="20"/>
          <w:szCs w:val="20"/>
        </w:rPr>
        <w:t>Identifier le processus de production, de diffusion et de valorisation des savoirs.</w:t>
      </w:r>
    </w:p>
    <w:p w14:paraId="086E1228" w14:textId="5C66585D" w:rsidR="00543855" w:rsidRPr="00660B87" w:rsidRDefault="00543855" w:rsidP="00543855">
      <w:pPr>
        <w:pStyle w:val="Paragraphedeliste"/>
        <w:numPr>
          <w:ilvl w:val="0"/>
          <w:numId w:val="34"/>
        </w:numPr>
        <w:shd w:val="clear" w:color="auto" w:fill="FFFFFF"/>
        <w:ind w:left="567" w:hanging="109"/>
        <w:jc w:val="both"/>
        <w:rPr>
          <w:rFonts w:ascii="Arial" w:eastAsia="Times New Roman" w:hAnsi="Arial" w:cs="Arial"/>
          <w:sz w:val="20"/>
          <w:szCs w:val="20"/>
        </w:rPr>
      </w:pPr>
      <w:r w:rsidRPr="00660B87">
        <w:rPr>
          <w:rFonts w:ascii="Arial" w:eastAsia="Times New Roman" w:hAnsi="Arial" w:cs="Arial"/>
          <w:sz w:val="20"/>
          <w:szCs w:val="20"/>
        </w:rPr>
        <w:t>Situer son rôle et sa mission au sein d'une organisation pour s’adapter et prendre des initiatives. </w:t>
      </w:r>
    </w:p>
    <w:p w14:paraId="01BB3950" w14:textId="72928A01" w:rsidR="00543855" w:rsidRPr="00660B87" w:rsidRDefault="00543855" w:rsidP="00543855">
      <w:pPr>
        <w:pStyle w:val="Paragraphedeliste"/>
        <w:numPr>
          <w:ilvl w:val="0"/>
          <w:numId w:val="34"/>
        </w:numPr>
        <w:shd w:val="clear" w:color="auto" w:fill="FFFFFF"/>
        <w:ind w:left="567" w:hanging="109"/>
        <w:jc w:val="both"/>
        <w:rPr>
          <w:rFonts w:ascii="Arial" w:eastAsia="Times New Roman" w:hAnsi="Arial" w:cs="Arial"/>
          <w:sz w:val="20"/>
          <w:szCs w:val="20"/>
        </w:rPr>
      </w:pPr>
      <w:r w:rsidRPr="00660B87">
        <w:rPr>
          <w:rFonts w:ascii="Arial" w:eastAsia="Times New Roman" w:hAnsi="Arial" w:cs="Arial"/>
          <w:sz w:val="20"/>
          <w:szCs w:val="20"/>
        </w:rPr>
        <w:t>Respecter les principes d’éthique, de déontologie et de responsabilité environnementale.</w:t>
      </w:r>
    </w:p>
    <w:p w14:paraId="06926F0F" w14:textId="3CC94AA1" w:rsidR="00543855" w:rsidRPr="00660B87" w:rsidRDefault="00543855" w:rsidP="00543855">
      <w:pPr>
        <w:pStyle w:val="Paragraphedeliste"/>
        <w:numPr>
          <w:ilvl w:val="0"/>
          <w:numId w:val="34"/>
        </w:numPr>
        <w:shd w:val="clear" w:color="auto" w:fill="FFFFFF"/>
        <w:ind w:left="567" w:hanging="109"/>
        <w:jc w:val="both"/>
        <w:rPr>
          <w:rFonts w:ascii="Arial" w:eastAsia="Times New Roman" w:hAnsi="Arial" w:cs="Arial"/>
          <w:sz w:val="20"/>
          <w:szCs w:val="20"/>
        </w:rPr>
      </w:pPr>
      <w:r w:rsidRPr="00660B87">
        <w:rPr>
          <w:rFonts w:ascii="Arial" w:eastAsia="Times New Roman" w:hAnsi="Arial" w:cs="Arial"/>
          <w:sz w:val="20"/>
          <w:szCs w:val="20"/>
        </w:rPr>
        <w:lastRenderedPageBreak/>
        <w:t>Travailler en équipe et en réseau ainsi qu’en autonomie et responsabilité au service d’un projet.</w:t>
      </w:r>
    </w:p>
    <w:p w14:paraId="3ABB4062" w14:textId="27662226" w:rsidR="00543855" w:rsidRPr="00660B87" w:rsidRDefault="00543855" w:rsidP="00543855">
      <w:pPr>
        <w:pStyle w:val="Paragraphedeliste"/>
        <w:numPr>
          <w:ilvl w:val="0"/>
          <w:numId w:val="34"/>
        </w:numPr>
        <w:shd w:val="clear" w:color="auto" w:fill="FFFFFF"/>
        <w:ind w:left="567" w:hanging="109"/>
        <w:jc w:val="both"/>
        <w:rPr>
          <w:rFonts w:ascii="Arial" w:eastAsia="Times New Roman" w:hAnsi="Arial" w:cs="Arial"/>
          <w:sz w:val="20"/>
          <w:szCs w:val="20"/>
        </w:rPr>
      </w:pPr>
      <w:r w:rsidRPr="00660B87">
        <w:rPr>
          <w:rFonts w:ascii="Arial" w:eastAsia="Times New Roman" w:hAnsi="Arial" w:cs="Arial"/>
          <w:sz w:val="20"/>
          <w:szCs w:val="20"/>
        </w:rPr>
        <w:t>Analyser ses actions en situation professionnelle, s’autoévaluer pour améliorer sa pratique.</w:t>
      </w:r>
    </w:p>
    <w:p w14:paraId="54172D81" w14:textId="77777777" w:rsidR="00AD0F5E" w:rsidRPr="00C80837" w:rsidRDefault="00AD0F5E" w:rsidP="0008797F">
      <w:pPr>
        <w:pStyle w:val="Default"/>
        <w:spacing w:line="360" w:lineRule="auto"/>
        <w:jc w:val="both"/>
        <w:rPr>
          <w:rFonts w:ascii="Arial" w:hAnsi="Arial" w:cs="Arial"/>
          <w:i/>
          <w:iCs/>
          <w:color w:val="7D7D82"/>
          <w:sz w:val="20"/>
          <w:szCs w:val="20"/>
        </w:rPr>
      </w:pPr>
    </w:p>
    <w:p w14:paraId="3B1F9BB2" w14:textId="6BD8A03B" w:rsidR="004F3040" w:rsidRPr="00C80837" w:rsidRDefault="004F3040" w:rsidP="0008797F">
      <w:pPr>
        <w:spacing w:line="360" w:lineRule="auto"/>
        <w:jc w:val="both"/>
        <w:rPr>
          <w:rFonts w:ascii="Arial" w:hAnsi="Arial" w:cs="Arial"/>
          <w:b/>
          <w:bCs/>
          <w:color w:val="00AABA"/>
          <w:sz w:val="20"/>
          <w:szCs w:val="20"/>
          <w:u w:val="single"/>
        </w:rPr>
      </w:pPr>
      <w:r w:rsidRPr="00C80837">
        <w:rPr>
          <w:rFonts w:ascii="Arial" w:hAnsi="Arial" w:cs="Arial"/>
          <w:b/>
          <w:bCs/>
          <w:color w:val="00AABA"/>
          <w:sz w:val="20"/>
          <w:szCs w:val="20"/>
          <w:u w:val="single"/>
        </w:rPr>
        <w:t>PERSPECTIVES</w:t>
      </w:r>
      <w:r w:rsidR="00543EEB" w:rsidRPr="00C80837">
        <w:rPr>
          <w:rFonts w:ascii="Arial" w:hAnsi="Arial" w:cs="Arial"/>
          <w:b/>
          <w:bCs/>
          <w:color w:val="00AABA"/>
          <w:sz w:val="20"/>
          <w:szCs w:val="20"/>
          <w:u w:val="single"/>
        </w:rPr>
        <w:t xml:space="preserve"> POST-</w:t>
      </w:r>
      <w:r w:rsidR="00254551" w:rsidRPr="00C80837">
        <w:rPr>
          <w:rFonts w:ascii="Arial" w:hAnsi="Arial" w:cs="Arial"/>
          <w:b/>
          <w:bCs/>
          <w:color w:val="00AABA"/>
          <w:sz w:val="20"/>
          <w:szCs w:val="20"/>
          <w:u w:val="single"/>
        </w:rPr>
        <w:t xml:space="preserve"> </w:t>
      </w:r>
      <w:r w:rsidR="00543EEB" w:rsidRPr="00C80837">
        <w:rPr>
          <w:rFonts w:ascii="Arial" w:hAnsi="Arial" w:cs="Arial"/>
          <w:b/>
          <w:bCs/>
          <w:color w:val="00AABA"/>
          <w:sz w:val="20"/>
          <w:szCs w:val="20"/>
          <w:u w:val="single"/>
        </w:rPr>
        <w:t xml:space="preserve">FORMATION : </w:t>
      </w:r>
    </w:p>
    <w:p w14:paraId="6581A571" w14:textId="7A9FA37F" w:rsidR="00F9512E" w:rsidRPr="00C80837" w:rsidRDefault="00FC7217" w:rsidP="00AD0F5E">
      <w:pPr>
        <w:ind w:left="567"/>
        <w:jc w:val="both"/>
        <w:rPr>
          <w:rFonts w:ascii="Arial" w:hAnsi="Arial" w:cs="Arial"/>
          <w:color w:val="000000"/>
          <w:sz w:val="20"/>
          <w:szCs w:val="20"/>
        </w:rPr>
      </w:pPr>
      <w:r w:rsidRPr="00C80837">
        <w:rPr>
          <w:rFonts w:ascii="Arial" w:hAnsi="Arial" w:cs="Arial"/>
          <w:color w:val="000000"/>
          <w:sz w:val="20"/>
          <w:szCs w:val="20"/>
        </w:rPr>
        <w:t xml:space="preserve">Possibilité de poursuite d’études en </w:t>
      </w:r>
      <w:r w:rsidR="00655E07" w:rsidRPr="00C80837">
        <w:rPr>
          <w:rFonts w:ascii="Arial" w:hAnsi="Arial" w:cs="Arial"/>
          <w:color w:val="000000"/>
          <w:sz w:val="20"/>
          <w:szCs w:val="20"/>
        </w:rPr>
        <w:t>Mastère Spécialisé (Ms)</w:t>
      </w:r>
      <w:r w:rsidRPr="00C80837">
        <w:rPr>
          <w:rFonts w:ascii="Arial" w:hAnsi="Arial" w:cs="Arial"/>
          <w:color w:val="000000"/>
          <w:sz w:val="20"/>
          <w:szCs w:val="20"/>
        </w:rPr>
        <w:t>, passerelles possibles pour accéder aux Grandes Ecoles.</w:t>
      </w:r>
    </w:p>
    <w:p w14:paraId="5F6826C9" w14:textId="5F274271" w:rsidR="00FC7217" w:rsidRDefault="00FC7217" w:rsidP="0008797F">
      <w:pPr>
        <w:spacing w:line="360" w:lineRule="auto"/>
        <w:jc w:val="both"/>
        <w:rPr>
          <w:rFonts w:ascii="Arial" w:hAnsi="Arial" w:cs="Arial"/>
          <w:b/>
          <w:bCs/>
          <w:color w:val="365F91" w:themeColor="accent1" w:themeShade="BF"/>
          <w:sz w:val="20"/>
          <w:szCs w:val="20"/>
        </w:rPr>
      </w:pPr>
    </w:p>
    <w:p w14:paraId="52AD3A6F" w14:textId="77777777" w:rsidR="00AC0769" w:rsidRPr="004C7643" w:rsidRDefault="00AC0769" w:rsidP="00AC0769">
      <w:pPr>
        <w:spacing w:line="360" w:lineRule="auto"/>
        <w:ind w:left="426"/>
        <w:jc w:val="both"/>
        <w:rPr>
          <w:rFonts w:ascii="Arial" w:hAnsi="Arial" w:cs="Arial"/>
          <w:b/>
          <w:bCs/>
          <w:color w:val="00AABA"/>
          <w:sz w:val="20"/>
          <w:szCs w:val="20"/>
        </w:rPr>
      </w:pPr>
      <w:r>
        <w:rPr>
          <w:rFonts w:ascii="Arial" w:hAnsi="Arial" w:cs="Arial"/>
          <w:b/>
          <w:bCs/>
          <w:color w:val="00AABA"/>
          <w:sz w:val="20"/>
          <w:szCs w:val="20"/>
        </w:rPr>
        <w:t xml:space="preserve">Débouchés </w:t>
      </w:r>
      <w:r w:rsidRPr="004C7643">
        <w:rPr>
          <w:rFonts w:ascii="Arial" w:hAnsi="Arial" w:cs="Arial"/>
          <w:b/>
          <w:bCs/>
          <w:color w:val="00AABA"/>
          <w:sz w:val="20"/>
          <w:szCs w:val="20"/>
        </w:rPr>
        <w:t xml:space="preserve">: </w:t>
      </w:r>
    </w:p>
    <w:p w14:paraId="20B18796" w14:textId="77777777" w:rsidR="00AC0769" w:rsidRPr="00AC0769" w:rsidRDefault="00AC0769" w:rsidP="00AC0769">
      <w:pPr>
        <w:spacing w:line="360" w:lineRule="auto"/>
        <w:jc w:val="both"/>
        <w:rPr>
          <w:rFonts w:ascii="Arial" w:hAnsi="Arial" w:cs="Arial"/>
          <w:bCs/>
          <w:sz w:val="20"/>
          <w:szCs w:val="20"/>
        </w:rPr>
      </w:pPr>
    </w:p>
    <w:p w14:paraId="286CC8F6" w14:textId="0F31D1BA" w:rsidR="00AC0769" w:rsidRPr="00AC0769" w:rsidRDefault="00AC0769" w:rsidP="00AC0769">
      <w:pPr>
        <w:spacing w:line="360" w:lineRule="auto"/>
        <w:jc w:val="both"/>
        <w:rPr>
          <w:rFonts w:ascii="Arial" w:hAnsi="Arial" w:cs="Arial"/>
          <w:bCs/>
          <w:sz w:val="20"/>
          <w:szCs w:val="20"/>
        </w:rPr>
      </w:pPr>
      <w:proofErr w:type="spellStart"/>
      <w:r w:rsidRPr="00AC0769">
        <w:rPr>
          <w:rFonts w:ascii="Arial" w:hAnsi="Arial" w:cs="Arial"/>
          <w:bCs/>
          <w:sz w:val="20"/>
          <w:szCs w:val="20"/>
        </w:rPr>
        <w:t>Chargé·e</w:t>
      </w:r>
      <w:proofErr w:type="spellEnd"/>
      <w:r w:rsidRPr="00AC0769">
        <w:rPr>
          <w:rFonts w:ascii="Arial" w:hAnsi="Arial" w:cs="Arial"/>
          <w:bCs/>
          <w:sz w:val="20"/>
          <w:szCs w:val="20"/>
        </w:rPr>
        <w:t xml:space="preserve"> de gestion logistique</w:t>
      </w:r>
    </w:p>
    <w:p w14:paraId="1F1ACB90" w14:textId="05478B70" w:rsidR="00AC0769" w:rsidRPr="00AC0769" w:rsidRDefault="00AC0769" w:rsidP="00AC0769">
      <w:pPr>
        <w:spacing w:line="360" w:lineRule="auto"/>
        <w:jc w:val="both"/>
        <w:rPr>
          <w:rFonts w:ascii="Arial" w:hAnsi="Arial" w:cs="Arial"/>
          <w:bCs/>
          <w:sz w:val="20"/>
          <w:szCs w:val="20"/>
        </w:rPr>
      </w:pPr>
      <w:proofErr w:type="spellStart"/>
      <w:r w:rsidRPr="00AC0769">
        <w:rPr>
          <w:rFonts w:ascii="Arial" w:hAnsi="Arial" w:cs="Arial"/>
          <w:bCs/>
          <w:sz w:val="20"/>
          <w:szCs w:val="20"/>
        </w:rPr>
        <w:t>Logisticien·ne</w:t>
      </w:r>
      <w:proofErr w:type="spellEnd"/>
      <w:r w:rsidRPr="00AC0769">
        <w:rPr>
          <w:rFonts w:ascii="Arial" w:hAnsi="Arial" w:cs="Arial"/>
          <w:bCs/>
          <w:sz w:val="20"/>
          <w:szCs w:val="20"/>
        </w:rPr>
        <w:t xml:space="preserve"> de production,</w:t>
      </w:r>
    </w:p>
    <w:p w14:paraId="37813480" w14:textId="24BD0A60" w:rsidR="00AC0769" w:rsidRPr="00AC0769" w:rsidRDefault="00AC0769" w:rsidP="00AC0769">
      <w:pPr>
        <w:spacing w:line="360" w:lineRule="auto"/>
        <w:jc w:val="both"/>
        <w:rPr>
          <w:rFonts w:ascii="Arial" w:hAnsi="Arial" w:cs="Arial"/>
          <w:bCs/>
          <w:sz w:val="20"/>
          <w:szCs w:val="20"/>
        </w:rPr>
      </w:pPr>
      <w:r w:rsidRPr="00AC0769">
        <w:rPr>
          <w:rFonts w:ascii="Arial" w:hAnsi="Arial" w:cs="Arial"/>
          <w:bCs/>
          <w:sz w:val="20"/>
          <w:szCs w:val="20"/>
        </w:rPr>
        <w:t>Responsable d’organisation des flux,</w:t>
      </w:r>
    </w:p>
    <w:p w14:paraId="7C21477F" w14:textId="0343D1AE" w:rsidR="00AC0769" w:rsidRPr="00AC0769" w:rsidRDefault="00AC0769" w:rsidP="00AC0769">
      <w:pPr>
        <w:spacing w:line="360" w:lineRule="auto"/>
        <w:jc w:val="both"/>
        <w:rPr>
          <w:rFonts w:ascii="Arial" w:hAnsi="Arial" w:cs="Arial"/>
          <w:bCs/>
          <w:sz w:val="20"/>
          <w:szCs w:val="20"/>
        </w:rPr>
      </w:pPr>
      <w:proofErr w:type="spellStart"/>
      <w:r w:rsidRPr="00AC0769">
        <w:rPr>
          <w:rFonts w:ascii="Arial" w:hAnsi="Arial" w:cs="Arial"/>
          <w:bCs/>
          <w:sz w:val="20"/>
          <w:szCs w:val="20"/>
        </w:rPr>
        <w:t>Supply</w:t>
      </w:r>
      <w:proofErr w:type="spellEnd"/>
      <w:r w:rsidRPr="00AC0769">
        <w:rPr>
          <w:rFonts w:ascii="Arial" w:hAnsi="Arial" w:cs="Arial"/>
          <w:bCs/>
          <w:sz w:val="20"/>
          <w:szCs w:val="20"/>
        </w:rPr>
        <w:t xml:space="preserve"> </w:t>
      </w:r>
      <w:proofErr w:type="spellStart"/>
      <w:r w:rsidRPr="00AC0769">
        <w:rPr>
          <w:rFonts w:ascii="Arial" w:hAnsi="Arial" w:cs="Arial"/>
          <w:bCs/>
          <w:sz w:val="20"/>
          <w:szCs w:val="20"/>
        </w:rPr>
        <w:t>chain</w:t>
      </w:r>
      <w:proofErr w:type="spellEnd"/>
      <w:r w:rsidRPr="00AC0769">
        <w:rPr>
          <w:rFonts w:ascii="Arial" w:hAnsi="Arial" w:cs="Arial"/>
          <w:bCs/>
          <w:sz w:val="20"/>
          <w:szCs w:val="20"/>
        </w:rPr>
        <w:t xml:space="preserve"> manager,</w:t>
      </w:r>
    </w:p>
    <w:p w14:paraId="36CC0A1D" w14:textId="5BCFBAA7" w:rsidR="00AC0769" w:rsidRPr="00AC0769" w:rsidRDefault="00AC0769" w:rsidP="00AC0769">
      <w:pPr>
        <w:spacing w:line="360" w:lineRule="auto"/>
        <w:jc w:val="both"/>
        <w:rPr>
          <w:rFonts w:ascii="Arial" w:hAnsi="Arial" w:cs="Arial"/>
          <w:bCs/>
          <w:sz w:val="20"/>
          <w:szCs w:val="20"/>
        </w:rPr>
      </w:pPr>
      <w:r w:rsidRPr="00AC0769">
        <w:rPr>
          <w:rFonts w:ascii="Arial" w:hAnsi="Arial" w:cs="Arial"/>
          <w:bCs/>
          <w:sz w:val="20"/>
          <w:szCs w:val="20"/>
        </w:rPr>
        <w:t>Analyste logistique,</w:t>
      </w:r>
    </w:p>
    <w:p w14:paraId="1B25F207" w14:textId="4B388C96" w:rsidR="00AC0769" w:rsidRPr="00AC0769" w:rsidRDefault="00AC0769" w:rsidP="00AC0769">
      <w:pPr>
        <w:spacing w:line="360" w:lineRule="auto"/>
        <w:jc w:val="both"/>
        <w:rPr>
          <w:rFonts w:ascii="Arial" w:hAnsi="Arial" w:cs="Arial"/>
          <w:bCs/>
          <w:sz w:val="20"/>
          <w:szCs w:val="20"/>
        </w:rPr>
      </w:pPr>
      <w:r w:rsidRPr="00AC0769">
        <w:rPr>
          <w:rFonts w:ascii="Arial" w:hAnsi="Arial" w:cs="Arial"/>
          <w:bCs/>
          <w:sz w:val="20"/>
          <w:szCs w:val="20"/>
        </w:rPr>
        <w:t>Gestionnaire de flux de production,</w:t>
      </w:r>
    </w:p>
    <w:p w14:paraId="002CD327" w14:textId="19C2AFCA" w:rsidR="00AC0769" w:rsidRPr="00AC0769" w:rsidRDefault="00AC0769" w:rsidP="00AC0769">
      <w:pPr>
        <w:spacing w:line="360" w:lineRule="auto"/>
        <w:jc w:val="both"/>
        <w:rPr>
          <w:rFonts w:ascii="Arial" w:hAnsi="Arial" w:cs="Arial"/>
          <w:bCs/>
          <w:sz w:val="20"/>
          <w:szCs w:val="20"/>
        </w:rPr>
      </w:pPr>
      <w:r w:rsidRPr="00AC0769">
        <w:rPr>
          <w:rFonts w:ascii="Arial" w:hAnsi="Arial" w:cs="Arial"/>
          <w:bCs/>
          <w:sz w:val="20"/>
          <w:szCs w:val="20"/>
        </w:rPr>
        <w:t>Responsable logistique.</w:t>
      </w:r>
    </w:p>
    <w:p w14:paraId="1E55DDB6" w14:textId="77777777" w:rsidR="00AC0769" w:rsidRPr="00C80837" w:rsidRDefault="00AC0769" w:rsidP="0008797F">
      <w:pPr>
        <w:spacing w:line="360" w:lineRule="auto"/>
        <w:jc w:val="both"/>
        <w:rPr>
          <w:rFonts w:ascii="Arial" w:hAnsi="Arial" w:cs="Arial"/>
          <w:b/>
          <w:bCs/>
          <w:color w:val="365F91" w:themeColor="accent1" w:themeShade="BF"/>
          <w:sz w:val="20"/>
          <w:szCs w:val="20"/>
        </w:rPr>
      </w:pPr>
    </w:p>
    <w:p w14:paraId="198217AC" w14:textId="36F398DF" w:rsidR="00EB1CBC" w:rsidRPr="00C80837" w:rsidRDefault="00396214" w:rsidP="0008797F">
      <w:pPr>
        <w:spacing w:line="360" w:lineRule="auto"/>
        <w:jc w:val="both"/>
        <w:rPr>
          <w:rFonts w:ascii="Arial" w:hAnsi="Arial" w:cs="Arial"/>
          <w:b/>
          <w:bCs/>
          <w:color w:val="00AABA"/>
          <w:sz w:val="20"/>
          <w:szCs w:val="20"/>
          <w:u w:val="single"/>
        </w:rPr>
      </w:pPr>
      <w:r w:rsidRPr="00C80837">
        <w:rPr>
          <w:rFonts w:ascii="Arial" w:hAnsi="Arial" w:cs="Arial"/>
          <w:b/>
          <w:bCs/>
          <w:color w:val="00AABA"/>
          <w:sz w:val="20"/>
          <w:szCs w:val="20"/>
          <w:u w:val="single"/>
        </w:rPr>
        <w:t xml:space="preserve">ORGANISATION DE LA FORMATION : </w:t>
      </w:r>
    </w:p>
    <w:p w14:paraId="2286445E" w14:textId="256BB8F5" w:rsidR="00604FC5" w:rsidRPr="00C80837" w:rsidRDefault="00EB1CBC" w:rsidP="00907E5E">
      <w:pPr>
        <w:spacing w:line="360" w:lineRule="auto"/>
        <w:ind w:left="284"/>
        <w:jc w:val="both"/>
        <w:rPr>
          <w:rFonts w:ascii="Arial" w:hAnsi="Arial" w:cs="Arial"/>
          <w:b/>
          <w:bCs/>
          <w:color w:val="00AABA"/>
          <w:sz w:val="20"/>
          <w:szCs w:val="20"/>
        </w:rPr>
      </w:pPr>
      <w:r w:rsidRPr="00C80837">
        <w:rPr>
          <w:rFonts w:ascii="Arial" w:hAnsi="Arial" w:cs="Arial"/>
          <w:b/>
          <w:bCs/>
          <w:color w:val="00AABA"/>
          <w:sz w:val="20"/>
          <w:szCs w:val="20"/>
        </w:rPr>
        <w:t>Moyens et méthodes pédagogiques</w:t>
      </w:r>
      <w:r w:rsidR="00604FC5" w:rsidRPr="00C80837">
        <w:rPr>
          <w:rFonts w:ascii="Arial" w:hAnsi="Arial" w:cs="Arial"/>
          <w:b/>
          <w:bCs/>
          <w:color w:val="00AABA"/>
          <w:sz w:val="20"/>
          <w:szCs w:val="20"/>
        </w:rPr>
        <w:t xml:space="preserve"> : </w:t>
      </w:r>
    </w:p>
    <w:p w14:paraId="7DAF28A8" w14:textId="5FC2E1B7" w:rsidR="00907E5E" w:rsidRPr="00C80837" w:rsidRDefault="00907E5E" w:rsidP="00AD0F5E">
      <w:pPr>
        <w:spacing w:line="360" w:lineRule="auto"/>
        <w:ind w:left="567"/>
        <w:jc w:val="both"/>
        <w:rPr>
          <w:rStyle w:val="wixui-rich-texttext"/>
          <w:rFonts w:ascii="Arial" w:hAnsi="Arial" w:cs="Arial"/>
          <w:bCs/>
          <w:i/>
          <w:color w:val="00AABA"/>
          <w:sz w:val="20"/>
          <w:szCs w:val="20"/>
          <w:bdr w:val="none" w:sz="0" w:space="0" w:color="auto" w:frame="1"/>
        </w:rPr>
      </w:pPr>
      <w:r w:rsidRPr="00C80837">
        <w:rPr>
          <w:rStyle w:val="wixui-rich-texttext"/>
          <w:rFonts w:ascii="Arial" w:hAnsi="Arial" w:cs="Arial"/>
          <w:bCs/>
          <w:i/>
          <w:color w:val="00AABA"/>
          <w:sz w:val="20"/>
          <w:szCs w:val="20"/>
          <w:bdr w:val="none" w:sz="0" w:space="0" w:color="auto" w:frame="1"/>
        </w:rPr>
        <w:t>Rythme de l'alternance</w:t>
      </w:r>
    </w:p>
    <w:p w14:paraId="12EE2D2F" w14:textId="6D589310" w:rsidR="0008797F" w:rsidRPr="00C80837" w:rsidRDefault="00907E5E" w:rsidP="00907E5E">
      <w:pPr>
        <w:ind w:left="567"/>
        <w:rPr>
          <w:rFonts w:ascii="Arial" w:hAnsi="Arial" w:cs="Arial"/>
          <w:color w:val="000000"/>
          <w:sz w:val="20"/>
          <w:szCs w:val="20"/>
        </w:rPr>
      </w:pPr>
      <w:r w:rsidRPr="00C80837">
        <w:rPr>
          <w:rFonts w:ascii="Arial" w:hAnsi="Arial" w:cs="Arial"/>
          <w:color w:val="000000"/>
          <w:sz w:val="20"/>
          <w:szCs w:val="20"/>
        </w:rPr>
        <w:t>2 jours en centre de formation et 3 jours en entreprise par semaine en </w:t>
      </w:r>
      <w:r w:rsidRPr="00C80837">
        <w:rPr>
          <w:rStyle w:val="wixui-rich-texttext"/>
          <w:rFonts w:ascii="Arial" w:hAnsi="Arial" w:cs="Arial"/>
          <w:b/>
          <w:bCs/>
          <w:color w:val="000000"/>
          <w:sz w:val="20"/>
          <w:szCs w:val="20"/>
          <w:bdr w:val="none" w:sz="0" w:space="0" w:color="auto" w:frame="1"/>
        </w:rPr>
        <w:t>contrat d'apprentissage (Alternance)</w:t>
      </w:r>
      <w:r w:rsidRPr="00C80837">
        <w:rPr>
          <w:rFonts w:ascii="Arial" w:hAnsi="Arial" w:cs="Arial"/>
          <w:color w:val="000000"/>
          <w:sz w:val="20"/>
          <w:szCs w:val="20"/>
        </w:rPr>
        <w:br/>
        <w:t>Soit une moyenne de 14 heures de formation et de 21 heures en entreprise par semaine en moyenne.</w:t>
      </w:r>
    </w:p>
    <w:p w14:paraId="7A0EB94E" w14:textId="21E7E624" w:rsidR="006D1A37" w:rsidRPr="00C80837" w:rsidRDefault="006D1A37" w:rsidP="00907E5E">
      <w:pPr>
        <w:ind w:left="567"/>
        <w:rPr>
          <w:rFonts w:ascii="Arial" w:hAnsi="Arial" w:cs="Arial"/>
          <w:color w:val="000000"/>
          <w:sz w:val="20"/>
          <w:szCs w:val="20"/>
        </w:rPr>
      </w:pPr>
    </w:p>
    <w:p w14:paraId="0F8AD73A" w14:textId="77777777" w:rsidR="006D1A37" w:rsidRPr="00C80837" w:rsidRDefault="006D1A37" w:rsidP="006D1A37">
      <w:pPr>
        <w:spacing w:line="360" w:lineRule="auto"/>
        <w:ind w:left="567"/>
        <w:jc w:val="both"/>
        <w:rPr>
          <w:rFonts w:ascii="Arial" w:hAnsi="Arial" w:cs="Arial"/>
          <w:bCs/>
          <w:color w:val="00AABA"/>
          <w:sz w:val="20"/>
          <w:szCs w:val="20"/>
        </w:rPr>
      </w:pPr>
      <w:r w:rsidRPr="00C80837">
        <w:rPr>
          <w:rFonts w:ascii="Arial" w:hAnsi="Arial" w:cs="Arial"/>
          <w:bCs/>
          <w:color w:val="00AABA"/>
          <w:sz w:val="20"/>
          <w:szCs w:val="20"/>
        </w:rPr>
        <w:t>Modalités pédagogiques :</w:t>
      </w:r>
    </w:p>
    <w:p w14:paraId="5874AFD8" w14:textId="3A944584" w:rsidR="006D1A37" w:rsidRPr="00C80837" w:rsidRDefault="006D1A37" w:rsidP="006D1A37">
      <w:pPr>
        <w:spacing w:line="360" w:lineRule="auto"/>
        <w:ind w:left="567"/>
        <w:jc w:val="both"/>
        <w:rPr>
          <w:rFonts w:ascii="Arial" w:hAnsi="Arial" w:cs="Arial"/>
          <w:b/>
          <w:bCs/>
          <w:color w:val="00AABA"/>
          <w:sz w:val="20"/>
          <w:szCs w:val="20"/>
        </w:rPr>
      </w:pPr>
      <w:r w:rsidRPr="00C80837">
        <w:rPr>
          <w:rFonts w:ascii="Arial" w:hAnsi="Arial" w:cs="Arial"/>
          <w:color w:val="000000"/>
          <w:sz w:val="20"/>
          <w:szCs w:val="20"/>
        </w:rPr>
        <w:t xml:space="preserve">Formation en alternance en </w:t>
      </w:r>
      <w:r w:rsidRPr="00C80837">
        <w:rPr>
          <w:rFonts w:ascii="Arial" w:hAnsi="Arial" w:cs="Arial"/>
          <w:b/>
          <w:color w:val="000000"/>
          <w:sz w:val="20"/>
          <w:szCs w:val="20"/>
        </w:rPr>
        <w:t>présentiel</w:t>
      </w:r>
    </w:p>
    <w:p w14:paraId="46D6EB28" w14:textId="77777777" w:rsidR="00907E5E" w:rsidRPr="00C80837" w:rsidRDefault="00907E5E" w:rsidP="00907E5E">
      <w:pPr>
        <w:ind w:left="567"/>
        <w:rPr>
          <w:rFonts w:ascii="Arial" w:hAnsi="Arial" w:cs="Arial"/>
          <w:i/>
          <w:iCs/>
          <w:color w:val="7D7D82"/>
          <w:sz w:val="20"/>
          <w:szCs w:val="20"/>
        </w:rPr>
      </w:pPr>
    </w:p>
    <w:p w14:paraId="400DA315" w14:textId="7B632B7E" w:rsidR="0074644A" w:rsidRPr="00C80837" w:rsidRDefault="00397BE2" w:rsidP="00AD0F5E">
      <w:pPr>
        <w:spacing w:line="360" w:lineRule="auto"/>
        <w:ind w:left="567"/>
        <w:jc w:val="both"/>
        <w:rPr>
          <w:rFonts w:ascii="Arial" w:hAnsi="Arial" w:cs="Arial"/>
          <w:bCs/>
          <w:i/>
          <w:color w:val="00AABA"/>
          <w:sz w:val="20"/>
          <w:szCs w:val="20"/>
        </w:rPr>
      </w:pPr>
      <w:r w:rsidRPr="00C80837">
        <w:rPr>
          <w:rFonts w:ascii="Arial" w:hAnsi="Arial" w:cs="Arial"/>
          <w:bCs/>
          <w:i/>
          <w:color w:val="00AABA"/>
          <w:sz w:val="20"/>
          <w:szCs w:val="20"/>
        </w:rPr>
        <w:t>Modalités d’évaluation</w:t>
      </w:r>
    </w:p>
    <w:p w14:paraId="61E4EC9E" w14:textId="77777777" w:rsidR="00FC7217" w:rsidRPr="00C80837" w:rsidRDefault="00FC7217" w:rsidP="00AD0F5E">
      <w:pPr>
        <w:pStyle w:val="font7"/>
        <w:numPr>
          <w:ilvl w:val="0"/>
          <w:numId w:val="18"/>
        </w:numPr>
        <w:tabs>
          <w:tab w:val="clear" w:pos="720"/>
          <w:tab w:val="num" w:pos="284"/>
        </w:tabs>
        <w:spacing w:before="0" w:beforeAutospacing="0" w:after="0" w:afterAutospacing="0"/>
        <w:ind w:left="1134" w:hanging="284"/>
        <w:textAlignment w:val="baseline"/>
        <w:rPr>
          <w:rFonts w:ascii="Arial" w:hAnsi="Arial" w:cs="Arial"/>
          <w:color w:val="000000"/>
          <w:sz w:val="20"/>
          <w:szCs w:val="20"/>
        </w:rPr>
      </w:pPr>
      <w:r w:rsidRPr="00C80837">
        <w:rPr>
          <w:rStyle w:val="wixui-rich-texttext"/>
          <w:rFonts w:ascii="Arial" w:hAnsi="Arial" w:cs="Arial"/>
          <w:color w:val="000000"/>
          <w:sz w:val="20"/>
          <w:szCs w:val="20"/>
          <w:bdr w:val="none" w:sz="0" w:space="0" w:color="auto" w:frame="1"/>
        </w:rPr>
        <w:t xml:space="preserve">Le « projet tutoré », menant à une soutenance finale constitue une partie importante de la validation du </w:t>
      </w:r>
      <w:proofErr w:type="gramStart"/>
      <w:r w:rsidRPr="00C80837">
        <w:rPr>
          <w:rStyle w:val="wixui-rich-texttext"/>
          <w:rFonts w:ascii="Arial" w:hAnsi="Arial" w:cs="Arial"/>
          <w:color w:val="000000"/>
          <w:sz w:val="20"/>
          <w:szCs w:val="20"/>
          <w:bdr w:val="none" w:sz="0" w:space="0" w:color="auto" w:frame="1"/>
        </w:rPr>
        <w:t>diplôme;</w:t>
      </w:r>
      <w:proofErr w:type="gramEnd"/>
    </w:p>
    <w:p w14:paraId="2656579F" w14:textId="3E66C1DA" w:rsidR="00FC7217" w:rsidRPr="00A74333" w:rsidRDefault="00FC7217" w:rsidP="00AD0F5E">
      <w:pPr>
        <w:pStyle w:val="font7"/>
        <w:numPr>
          <w:ilvl w:val="0"/>
          <w:numId w:val="18"/>
        </w:numPr>
        <w:tabs>
          <w:tab w:val="clear" w:pos="720"/>
          <w:tab w:val="num" w:pos="284"/>
        </w:tabs>
        <w:spacing w:before="0" w:beforeAutospacing="0" w:after="0" w:afterAutospacing="0"/>
        <w:ind w:left="1134" w:hanging="284"/>
        <w:textAlignment w:val="baseline"/>
        <w:rPr>
          <w:rStyle w:val="wixui-rich-texttext"/>
          <w:rFonts w:ascii="Arial" w:hAnsi="Arial" w:cs="Arial"/>
          <w:color w:val="000000"/>
          <w:sz w:val="20"/>
          <w:szCs w:val="20"/>
        </w:rPr>
      </w:pPr>
      <w:r w:rsidRPr="00C80837">
        <w:rPr>
          <w:rStyle w:val="wixui-rich-texttext"/>
          <w:rFonts w:ascii="Arial" w:hAnsi="Arial" w:cs="Arial"/>
          <w:color w:val="000000"/>
          <w:sz w:val="20"/>
          <w:szCs w:val="20"/>
          <w:bdr w:val="none" w:sz="0" w:space="0" w:color="auto" w:frame="1"/>
        </w:rPr>
        <w:t>Chaque module donne lieu à un partiel et le contrôle continu est aussi pris en compte pour l’obtention de la licence professionnelle.</w:t>
      </w:r>
    </w:p>
    <w:p w14:paraId="4356B47A" w14:textId="77777777" w:rsidR="00A74333" w:rsidRDefault="00A74333" w:rsidP="00A74333">
      <w:pPr>
        <w:rPr>
          <w:rFonts w:ascii="Arial" w:hAnsi="Arial" w:cs="Arial"/>
          <w:iCs/>
          <w:sz w:val="20"/>
          <w:szCs w:val="20"/>
        </w:rPr>
      </w:pPr>
    </w:p>
    <w:p w14:paraId="13ABA589" w14:textId="30C9A89F" w:rsidR="00A74333" w:rsidRPr="00A74333" w:rsidRDefault="00A74333" w:rsidP="00A74333">
      <w:pPr>
        <w:rPr>
          <w:rFonts w:ascii="Arial" w:hAnsi="Arial" w:cs="Arial"/>
          <w:iCs/>
          <w:sz w:val="20"/>
          <w:szCs w:val="20"/>
        </w:rPr>
      </w:pPr>
      <w:r w:rsidRPr="00A74333">
        <w:rPr>
          <w:rFonts w:ascii="Arial" w:hAnsi="Arial" w:cs="Arial"/>
          <w:iCs/>
          <w:sz w:val="20"/>
          <w:szCs w:val="20"/>
        </w:rPr>
        <w:t>Il n’est pas possible de valider un ou des blocs de compétence indépendamment.</w:t>
      </w:r>
    </w:p>
    <w:p w14:paraId="07278F28" w14:textId="77777777" w:rsidR="00A74333" w:rsidRPr="00C80837" w:rsidRDefault="00A74333" w:rsidP="00A74333">
      <w:pPr>
        <w:pStyle w:val="font7"/>
        <w:spacing w:before="0" w:beforeAutospacing="0" w:after="0" w:afterAutospacing="0"/>
        <w:textAlignment w:val="baseline"/>
        <w:rPr>
          <w:rFonts w:ascii="Arial" w:hAnsi="Arial" w:cs="Arial"/>
          <w:color w:val="000000"/>
          <w:sz w:val="20"/>
          <w:szCs w:val="20"/>
        </w:rPr>
      </w:pPr>
    </w:p>
    <w:p w14:paraId="23336055" w14:textId="77777777" w:rsidR="00907E5E" w:rsidRPr="00C80837" w:rsidRDefault="00907E5E" w:rsidP="00907E5E">
      <w:pPr>
        <w:ind w:left="567"/>
        <w:rPr>
          <w:rFonts w:ascii="Arial" w:hAnsi="Arial" w:cs="Arial"/>
          <w:i/>
          <w:iCs/>
          <w:color w:val="7D7D82"/>
          <w:sz w:val="20"/>
          <w:szCs w:val="20"/>
        </w:rPr>
      </w:pPr>
    </w:p>
    <w:p w14:paraId="64D68763" w14:textId="597A39A6" w:rsidR="00D03FCF" w:rsidRPr="00C80837" w:rsidRDefault="00907E5E" w:rsidP="00AD0F5E">
      <w:pPr>
        <w:spacing w:line="360" w:lineRule="auto"/>
        <w:ind w:left="567"/>
        <w:jc w:val="both"/>
        <w:rPr>
          <w:rFonts w:ascii="Arial" w:hAnsi="Arial" w:cs="Arial"/>
          <w:bCs/>
          <w:i/>
          <w:color w:val="00AABA"/>
          <w:sz w:val="20"/>
          <w:szCs w:val="20"/>
        </w:rPr>
      </w:pPr>
      <w:r w:rsidRPr="00C80837">
        <w:rPr>
          <w:rFonts w:ascii="Arial" w:hAnsi="Arial" w:cs="Arial"/>
          <w:bCs/>
          <w:i/>
          <w:color w:val="00AABA"/>
          <w:sz w:val="20"/>
          <w:szCs w:val="20"/>
        </w:rPr>
        <w:t>Validation</w:t>
      </w:r>
    </w:p>
    <w:p w14:paraId="3FA4708A" w14:textId="254D0B32" w:rsidR="00FC7217" w:rsidRPr="00C80837" w:rsidRDefault="00FC7217" w:rsidP="00AD0F5E">
      <w:pPr>
        <w:pStyle w:val="Paragraphedeliste"/>
        <w:numPr>
          <w:ilvl w:val="0"/>
          <w:numId w:val="19"/>
        </w:numPr>
        <w:spacing w:line="360" w:lineRule="auto"/>
        <w:ind w:left="1134" w:hanging="284"/>
        <w:jc w:val="both"/>
        <w:rPr>
          <w:rFonts w:ascii="Arial" w:hAnsi="Arial" w:cs="Arial"/>
          <w:iCs/>
          <w:color w:val="000000" w:themeColor="text1"/>
          <w:sz w:val="20"/>
          <w:szCs w:val="20"/>
        </w:rPr>
      </w:pPr>
      <w:r w:rsidRPr="00C80837">
        <w:rPr>
          <w:rFonts w:ascii="Arial" w:hAnsi="Arial" w:cs="Arial"/>
          <w:iCs/>
          <w:color w:val="000000" w:themeColor="text1"/>
          <w:sz w:val="20"/>
          <w:szCs w:val="20"/>
        </w:rPr>
        <w:t>Diplôme : BAC + 3 validé L3 par l’État, porté par l’Université Catholique de Lille (FGES).</w:t>
      </w:r>
    </w:p>
    <w:p w14:paraId="3288F26E" w14:textId="5DFFC3A5" w:rsidR="001F6423" w:rsidRPr="00C80837" w:rsidRDefault="00FC7217" w:rsidP="00AD0F5E">
      <w:pPr>
        <w:pStyle w:val="Paragraphedeliste"/>
        <w:numPr>
          <w:ilvl w:val="0"/>
          <w:numId w:val="19"/>
        </w:numPr>
        <w:spacing w:line="360" w:lineRule="auto"/>
        <w:ind w:left="1134" w:hanging="284"/>
        <w:jc w:val="both"/>
        <w:rPr>
          <w:rFonts w:ascii="Arial" w:hAnsi="Arial" w:cs="Arial"/>
          <w:iCs/>
          <w:color w:val="000000" w:themeColor="text1"/>
          <w:sz w:val="20"/>
          <w:szCs w:val="20"/>
        </w:rPr>
      </w:pPr>
      <w:r w:rsidRPr="00C80837">
        <w:rPr>
          <w:rFonts w:ascii="Arial" w:hAnsi="Arial" w:cs="Arial"/>
          <w:iCs/>
          <w:color w:val="000000" w:themeColor="text1"/>
          <w:sz w:val="20"/>
          <w:szCs w:val="20"/>
        </w:rPr>
        <w:t>Capitalisation par module possible (ECTS).</w:t>
      </w:r>
    </w:p>
    <w:p w14:paraId="380168C2" w14:textId="77777777" w:rsidR="00FC7217" w:rsidRPr="00C80837" w:rsidRDefault="00FC7217" w:rsidP="00907E5E">
      <w:pPr>
        <w:ind w:left="567"/>
        <w:jc w:val="both"/>
        <w:rPr>
          <w:rFonts w:ascii="Arial" w:hAnsi="Arial" w:cs="Arial"/>
          <w:color w:val="000000" w:themeColor="text1"/>
          <w:sz w:val="20"/>
          <w:szCs w:val="20"/>
        </w:rPr>
      </w:pPr>
    </w:p>
    <w:p w14:paraId="7B58AE97" w14:textId="3A668FB5" w:rsidR="00876D7A" w:rsidRPr="00C80837" w:rsidRDefault="00EB1CBC" w:rsidP="00AD0F5E">
      <w:pPr>
        <w:spacing w:line="360" w:lineRule="auto"/>
        <w:ind w:left="567"/>
        <w:jc w:val="both"/>
        <w:rPr>
          <w:rFonts w:ascii="Arial" w:hAnsi="Arial" w:cs="Arial"/>
          <w:b/>
          <w:bCs/>
          <w:color w:val="00AABA"/>
          <w:sz w:val="20"/>
          <w:szCs w:val="20"/>
        </w:rPr>
      </w:pPr>
      <w:r w:rsidRPr="00C80837">
        <w:rPr>
          <w:rFonts w:ascii="Arial" w:hAnsi="Arial" w:cs="Arial"/>
          <w:bCs/>
          <w:i/>
          <w:color w:val="00AABA"/>
          <w:sz w:val="20"/>
          <w:szCs w:val="20"/>
        </w:rPr>
        <w:t>Nombre de participants</w:t>
      </w:r>
      <w:r w:rsidR="000953B4" w:rsidRPr="00C80837">
        <w:rPr>
          <w:rFonts w:ascii="Arial" w:hAnsi="Arial" w:cs="Arial"/>
          <w:b/>
          <w:bCs/>
          <w:color w:val="00AABA"/>
          <w:sz w:val="20"/>
          <w:szCs w:val="20"/>
        </w:rPr>
        <w:t xml:space="preserve"> : </w:t>
      </w:r>
      <w:r w:rsidR="00FC7217" w:rsidRPr="00C80837">
        <w:rPr>
          <w:rFonts w:ascii="Arial" w:hAnsi="Arial" w:cs="Arial"/>
          <w:b/>
          <w:bCs/>
          <w:color w:val="000000" w:themeColor="text1"/>
          <w:sz w:val="20"/>
          <w:szCs w:val="20"/>
        </w:rPr>
        <w:t>25 étudiants</w:t>
      </w:r>
    </w:p>
    <w:p w14:paraId="5E140AB0" w14:textId="5A5E593A" w:rsidR="00E8453A" w:rsidRPr="00C80837" w:rsidRDefault="00E8453A" w:rsidP="00907E5E">
      <w:pPr>
        <w:ind w:left="567"/>
        <w:jc w:val="both"/>
        <w:rPr>
          <w:rFonts w:ascii="Arial" w:hAnsi="Arial" w:cs="Arial"/>
          <w:sz w:val="20"/>
          <w:szCs w:val="20"/>
        </w:rPr>
      </w:pPr>
    </w:p>
    <w:p w14:paraId="65354B0A" w14:textId="06F6855A" w:rsidR="00E8453A" w:rsidRPr="00C80837" w:rsidRDefault="008F6EBA" w:rsidP="00AD0F5E">
      <w:pPr>
        <w:spacing w:line="360" w:lineRule="auto"/>
        <w:ind w:left="567"/>
        <w:jc w:val="both"/>
        <w:rPr>
          <w:rFonts w:ascii="Arial" w:eastAsiaTheme="majorEastAsia" w:hAnsi="Arial" w:cs="Arial"/>
          <w:i/>
          <w:iCs/>
          <w:color w:val="FFFFFF" w:themeColor="background1"/>
          <w:sz w:val="20"/>
          <w:szCs w:val="20"/>
        </w:rPr>
      </w:pPr>
      <w:r w:rsidRPr="00C80837">
        <w:rPr>
          <w:rFonts w:ascii="Arial" w:hAnsi="Arial" w:cs="Arial"/>
          <w:bCs/>
          <w:i/>
          <w:color w:val="00AABA"/>
          <w:sz w:val="20"/>
          <w:szCs w:val="20"/>
        </w:rPr>
        <w:t>Durée de la formation</w:t>
      </w:r>
      <w:r w:rsidR="00FC7217" w:rsidRPr="00C80837">
        <w:rPr>
          <w:rFonts w:ascii="Arial" w:hAnsi="Arial" w:cs="Arial"/>
          <w:b/>
          <w:bCs/>
          <w:color w:val="00AABA"/>
          <w:sz w:val="20"/>
          <w:szCs w:val="20"/>
        </w:rPr>
        <w:t xml:space="preserve"> : </w:t>
      </w:r>
      <w:r w:rsidR="00FC7217" w:rsidRPr="00C80837">
        <w:rPr>
          <w:rFonts w:ascii="Arial" w:hAnsi="Arial" w:cs="Arial"/>
          <w:b/>
          <w:bCs/>
          <w:color w:val="000000" w:themeColor="text1"/>
          <w:sz w:val="20"/>
          <w:szCs w:val="20"/>
        </w:rPr>
        <w:t>1 an</w:t>
      </w:r>
    </w:p>
    <w:p w14:paraId="2CF11670" w14:textId="77777777" w:rsidR="00AE7D19" w:rsidRPr="00C80837" w:rsidRDefault="00AE7D19" w:rsidP="00907E5E">
      <w:pPr>
        <w:ind w:left="567"/>
        <w:jc w:val="both"/>
        <w:rPr>
          <w:rFonts w:ascii="Arial" w:hAnsi="Arial" w:cs="Arial"/>
          <w:color w:val="7D7D82"/>
          <w:sz w:val="20"/>
          <w:szCs w:val="20"/>
        </w:rPr>
      </w:pPr>
    </w:p>
    <w:p w14:paraId="7E350DFB" w14:textId="6ECEA4C0" w:rsidR="00FF0D6B" w:rsidRPr="00C80837" w:rsidRDefault="00C721B5" w:rsidP="00AD0F5E">
      <w:pPr>
        <w:spacing w:line="360" w:lineRule="auto"/>
        <w:ind w:left="567"/>
        <w:jc w:val="both"/>
        <w:rPr>
          <w:rFonts w:ascii="Arial" w:hAnsi="Arial" w:cs="Arial"/>
          <w:b/>
          <w:bCs/>
          <w:color w:val="00AABA"/>
          <w:sz w:val="20"/>
          <w:szCs w:val="20"/>
        </w:rPr>
      </w:pPr>
      <w:r w:rsidRPr="00C80837">
        <w:rPr>
          <w:rFonts w:ascii="Arial" w:hAnsi="Arial" w:cs="Arial"/>
          <w:bCs/>
          <w:i/>
          <w:color w:val="00AABA"/>
          <w:sz w:val="20"/>
          <w:szCs w:val="20"/>
        </w:rPr>
        <w:t>Tarif de la formation</w:t>
      </w:r>
      <w:r w:rsidRPr="00C80837">
        <w:rPr>
          <w:rFonts w:ascii="Arial" w:hAnsi="Arial" w:cs="Arial"/>
          <w:b/>
          <w:bCs/>
          <w:color w:val="00AABA"/>
          <w:sz w:val="20"/>
          <w:szCs w:val="20"/>
        </w:rPr>
        <w:t xml:space="preserve"> : </w:t>
      </w:r>
    </w:p>
    <w:p w14:paraId="3B7A5E2C" w14:textId="5E72B49E" w:rsidR="00C721B5" w:rsidRPr="00C80837" w:rsidRDefault="00C721B5" w:rsidP="00AD0F5E">
      <w:pPr>
        <w:ind w:left="567"/>
        <w:jc w:val="both"/>
        <w:rPr>
          <w:rFonts w:ascii="Arial" w:eastAsia="Times New Roman" w:hAnsi="Arial" w:cs="Arial"/>
          <w:i/>
          <w:iCs/>
          <w:color w:val="808080" w:themeColor="background1" w:themeShade="80"/>
          <w:sz w:val="20"/>
          <w:szCs w:val="20"/>
        </w:rPr>
      </w:pPr>
      <w:r w:rsidRPr="00C80837">
        <w:rPr>
          <w:rFonts w:ascii="Arial" w:hAnsi="Arial" w:cs="Arial"/>
          <w:sz w:val="20"/>
          <w:szCs w:val="20"/>
        </w:rPr>
        <w:t xml:space="preserve">Coût de la formation : </w:t>
      </w:r>
      <w:r w:rsidR="00A74333" w:rsidRPr="00A74333">
        <w:rPr>
          <w:rFonts w:ascii="Arial" w:eastAsia="Times New Roman" w:hAnsi="Arial" w:cs="Arial"/>
          <w:i/>
          <w:iCs/>
          <w:sz w:val="20"/>
          <w:szCs w:val="20"/>
        </w:rPr>
        <w:t>7500e</w:t>
      </w:r>
      <w:r w:rsidRPr="00A74333">
        <w:rPr>
          <w:rFonts w:ascii="Arial" w:eastAsia="Times New Roman" w:hAnsi="Arial" w:cs="Arial"/>
          <w:i/>
          <w:iCs/>
          <w:sz w:val="20"/>
          <w:szCs w:val="20"/>
        </w:rPr>
        <w:t> </w:t>
      </w:r>
    </w:p>
    <w:p w14:paraId="7DB5E669" w14:textId="77777777" w:rsidR="00AD0F5E" w:rsidRPr="00C80837" w:rsidRDefault="00AD0F5E" w:rsidP="00AD0F5E">
      <w:pPr>
        <w:ind w:left="567"/>
        <w:jc w:val="both"/>
        <w:rPr>
          <w:rFonts w:ascii="Arial" w:hAnsi="Arial" w:cs="Arial"/>
          <w:sz w:val="20"/>
          <w:szCs w:val="20"/>
        </w:rPr>
      </w:pPr>
    </w:p>
    <w:p w14:paraId="15AB20F1" w14:textId="77777777" w:rsidR="00C721B5" w:rsidRPr="00C80837" w:rsidRDefault="00C721B5" w:rsidP="00AD0F5E">
      <w:pPr>
        <w:ind w:left="567"/>
        <w:jc w:val="both"/>
        <w:rPr>
          <w:rFonts w:ascii="Arial" w:hAnsi="Arial" w:cs="Arial"/>
          <w:sz w:val="20"/>
          <w:szCs w:val="20"/>
        </w:rPr>
      </w:pPr>
      <w:r w:rsidRPr="00C80837">
        <w:rPr>
          <w:rFonts w:ascii="Arial" w:hAnsi="Arial" w:cs="Arial"/>
          <w:sz w:val="20"/>
          <w:szCs w:val="20"/>
        </w:rPr>
        <w:t>Selon le décret n°2019-956 du 13 septembre 2019 « fixant les niveaux de prise en charge des contrats d'apprentissage » :</w:t>
      </w:r>
    </w:p>
    <w:p w14:paraId="1727D6BA" w14:textId="77777777" w:rsidR="00AD0F5E" w:rsidRPr="00C80837" w:rsidRDefault="00C721B5" w:rsidP="00AD0F5E">
      <w:pPr>
        <w:ind w:left="567"/>
        <w:jc w:val="both"/>
        <w:rPr>
          <w:rFonts w:ascii="Arial" w:hAnsi="Arial" w:cs="Arial"/>
          <w:sz w:val="20"/>
          <w:szCs w:val="20"/>
        </w:rPr>
      </w:pPr>
      <w:r w:rsidRPr="00C80837">
        <w:rPr>
          <w:rFonts w:ascii="Arial" w:hAnsi="Arial" w:cs="Arial"/>
          <w:sz w:val="20"/>
          <w:szCs w:val="20"/>
        </w:rPr>
        <w:t>Le tarif de la formation est aligné sur le montant de la prise en charge de l’opérateur de compétences concerné. Il peut varier selon la convention collective dont dépend l’employeur de l’apprenti, et selon les besoins particuliers de celui-ci (complément de prise en charge pour les apprentis en situation de handicap).</w:t>
      </w:r>
      <w:r w:rsidR="00AD0F5E" w:rsidRPr="00C80837">
        <w:rPr>
          <w:rFonts w:ascii="Arial" w:hAnsi="Arial" w:cs="Arial"/>
          <w:sz w:val="20"/>
          <w:szCs w:val="20"/>
        </w:rPr>
        <w:t xml:space="preserve"> </w:t>
      </w:r>
    </w:p>
    <w:p w14:paraId="7658B05E" w14:textId="6E654DAC" w:rsidR="00C721B5" w:rsidRPr="00C80837" w:rsidRDefault="00C721B5" w:rsidP="00AD0F5E">
      <w:pPr>
        <w:ind w:left="567"/>
        <w:jc w:val="both"/>
        <w:rPr>
          <w:rFonts w:ascii="Arial" w:eastAsiaTheme="majorEastAsia" w:hAnsi="Arial" w:cs="Arial"/>
          <w:sz w:val="20"/>
          <w:szCs w:val="20"/>
        </w:rPr>
      </w:pPr>
      <w:r w:rsidRPr="00C80837">
        <w:rPr>
          <w:rFonts w:ascii="Arial" w:eastAsiaTheme="majorEastAsia" w:hAnsi="Arial" w:cs="Arial"/>
          <w:sz w:val="20"/>
          <w:szCs w:val="20"/>
        </w:rPr>
        <w:t>Zéro reste à charge pour l’entreprise du secteur privé.</w:t>
      </w:r>
    </w:p>
    <w:p w14:paraId="60333D14" w14:textId="77777777" w:rsidR="003C59BD" w:rsidRDefault="003C59BD" w:rsidP="00AD0F5E">
      <w:pPr>
        <w:spacing w:after="120"/>
        <w:ind w:left="567"/>
        <w:jc w:val="both"/>
        <w:rPr>
          <w:rFonts w:ascii="Arial" w:hAnsi="Arial" w:cs="Arial"/>
          <w:sz w:val="20"/>
          <w:szCs w:val="20"/>
        </w:rPr>
      </w:pPr>
    </w:p>
    <w:p w14:paraId="43730394" w14:textId="6319648C" w:rsidR="00C721B5" w:rsidRPr="003C59BD" w:rsidRDefault="00C721B5" w:rsidP="00AD0F5E">
      <w:pPr>
        <w:spacing w:after="120"/>
        <w:ind w:left="567"/>
        <w:jc w:val="both"/>
        <w:rPr>
          <w:rFonts w:ascii="Arial" w:hAnsi="Arial" w:cs="Arial"/>
          <w:b/>
          <w:sz w:val="20"/>
          <w:szCs w:val="20"/>
        </w:rPr>
      </w:pPr>
      <w:r w:rsidRPr="003C59BD">
        <w:rPr>
          <w:rFonts w:ascii="Arial" w:hAnsi="Arial" w:cs="Arial"/>
          <w:b/>
          <w:sz w:val="20"/>
          <w:szCs w:val="20"/>
        </w:rPr>
        <w:t>Article L.6211-1 : « La formation est gratuite pour l'apprenti et pour son représentant légal. »</w:t>
      </w:r>
    </w:p>
    <w:p w14:paraId="7F735487" w14:textId="0AB0A08F" w:rsidR="00A57356" w:rsidRPr="00C80837" w:rsidRDefault="00C721B5" w:rsidP="00AD0F5E">
      <w:pPr>
        <w:ind w:left="567"/>
        <w:jc w:val="both"/>
        <w:rPr>
          <w:rFonts w:ascii="Arial" w:hAnsi="Arial" w:cs="Arial"/>
          <w:sz w:val="20"/>
          <w:szCs w:val="20"/>
        </w:rPr>
      </w:pPr>
      <w:r w:rsidRPr="00C80837">
        <w:rPr>
          <w:rFonts w:ascii="Arial" w:eastAsiaTheme="majorEastAsia" w:hAnsi="Arial" w:cs="Arial"/>
          <w:sz w:val="20"/>
          <w:szCs w:val="20"/>
        </w:rPr>
        <w:t>Les employeurs du secteur public répondent à l’article</w:t>
      </w:r>
      <w:r w:rsidRPr="00C80837">
        <w:rPr>
          <w:rFonts w:ascii="Arial" w:hAnsi="Arial" w:cs="Arial"/>
          <w:sz w:val="20"/>
          <w:szCs w:val="20"/>
        </w:rPr>
        <w:t xml:space="preserve"> L.6227-6 du </w:t>
      </w:r>
      <w:r w:rsidR="009466A6" w:rsidRPr="00C80837">
        <w:rPr>
          <w:rFonts w:ascii="Arial" w:hAnsi="Arial" w:cs="Arial"/>
          <w:sz w:val="20"/>
          <w:szCs w:val="20"/>
        </w:rPr>
        <w:t>C</w:t>
      </w:r>
      <w:r w:rsidRPr="00C80837">
        <w:rPr>
          <w:rFonts w:ascii="Arial" w:hAnsi="Arial" w:cs="Arial"/>
          <w:sz w:val="20"/>
          <w:szCs w:val="20"/>
        </w:rPr>
        <w:t>ode du travail : « Les personnes morales mentionnées à l'article </w:t>
      </w:r>
      <w:hyperlink r:id="rId11" w:history="1">
        <w:r w:rsidRPr="00C80837">
          <w:rPr>
            <w:rStyle w:val="Lienhypertexte"/>
            <w:rFonts w:ascii="Arial" w:hAnsi="Arial" w:cs="Arial"/>
            <w:sz w:val="20"/>
            <w:szCs w:val="20"/>
          </w:rPr>
          <w:t>L.6227-1</w:t>
        </w:r>
      </w:hyperlink>
      <w:r w:rsidRPr="00C80837">
        <w:rPr>
          <w:rFonts w:ascii="Arial" w:hAnsi="Arial" w:cs="Arial"/>
          <w:sz w:val="20"/>
          <w:szCs w:val="20"/>
        </w:rPr>
        <w:t> prennent en charge les coûts de la formation de leurs apprentis dans les centres de formation d'apprentis qui les accueillent (…) », à l’exception du secteur public territorial qui bénéficie du décret n° 2020-786 du 26 juin 2020 relatif aux modalités de mise en œuvre de la contribution du Centre national de la fonction publique territoriale au financement des frais de formation des apprentis employés par les collectivités territoriales et les établissements publics en relevant.</w:t>
      </w:r>
    </w:p>
    <w:p w14:paraId="6096745F" w14:textId="77777777" w:rsidR="0008797F" w:rsidRPr="00C80837" w:rsidRDefault="0008797F" w:rsidP="00AD0F5E">
      <w:pPr>
        <w:spacing w:line="360" w:lineRule="auto"/>
        <w:ind w:left="567"/>
        <w:rPr>
          <w:rFonts w:ascii="Arial" w:hAnsi="Arial" w:cs="Arial"/>
          <w:sz w:val="20"/>
          <w:szCs w:val="20"/>
        </w:rPr>
      </w:pPr>
    </w:p>
    <w:p w14:paraId="0EA85DF2" w14:textId="543DC409" w:rsidR="00AD3E41" w:rsidRPr="00C80837" w:rsidRDefault="00B86BBE" w:rsidP="00AD0F5E">
      <w:pPr>
        <w:spacing w:line="360" w:lineRule="auto"/>
        <w:ind w:left="567"/>
        <w:rPr>
          <w:rFonts w:ascii="Arial" w:hAnsi="Arial" w:cs="Arial"/>
          <w:i/>
          <w:iCs/>
          <w:color w:val="7D7D82"/>
          <w:sz w:val="20"/>
          <w:szCs w:val="20"/>
        </w:rPr>
      </w:pPr>
      <w:r w:rsidRPr="00C80837">
        <w:rPr>
          <w:rFonts w:ascii="Arial" w:hAnsi="Arial" w:cs="Arial"/>
          <w:bCs/>
          <w:i/>
          <w:color w:val="00AABA"/>
          <w:sz w:val="20"/>
          <w:szCs w:val="20"/>
        </w:rPr>
        <w:t>Accessibilité handicap</w:t>
      </w:r>
      <w:r w:rsidRPr="00C80837">
        <w:rPr>
          <w:rFonts w:ascii="Arial" w:hAnsi="Arial" w:cs="Arial"/>
          <w:b/>
          <w:bCs/>
          <w:color w:val="00AABA"/>
          <w:sz w:val="20"/>
          <w:szCs w:val="20"/>
        </w:rPr>
        <w:t xml:space="preserve"> : </w:t>
      </w:r>
    </w:p>
    <w:p w14:paraId="086E1B40" w14:textId="77777777" w:rsidR="009E5C2B" w:rsidRPr="00C80837" w:rsidRDefault="0087262C" w:rsidP="00AD0F5E">
      <w:pPr>
        <w:spacing w:line="360" w:lineRule="auto"/>
        <w:ind w:left="567"/>
        <w:jc w:val="both"/>
        <w:rPr>
          <w:rFonts w:ascii="Arial" w:hAnsi="Arial" w:cs="Arial"/>
          <w:color w:val="808080" w:themeColor="background1" w:themeShade="80"/>
          <w:sz w:val="20"/>
          <w:szCs w:val="20"/>
        </w:rPr>
      </w:pPr>
      <w:r w:rsidRPr="00C80837">
        <w:rPr>
          <w:rFonts w:ascii="Arial" w:hAnsi="Arial" w:cs="Arial"/>
          <w:sz w:val="20"/>
          <w:szCs w:val="20"/>
        </w:rPr>
        <w:t>Afin de sécuriser le parcours des personnes en situation de handicap, nous mettons en œuvre les moyens d’adapter la prestation</w:t>
      </w:r>
      <w:r w:rsidR="009E5C2B" w:rsidRPr="00C80837">
        <w:rPr>
          <w:rFonts w:ascii="Arial" w:hAnsi="Arial" w:cs="Arial"/>
          <w:sz w:val="20"/>
          <w:szCs w:val="20"/>
        </w:rPr>
        <w:t xml:space="preserve">. </w:t>
      </w:r>
    </w:p>
    <w:p w14:paraId="3D9B1B44" w14:textId="4E194712" w:rsidR="00001A36" w:rsidRPr="00C80837" w:rsidRDefault="00001A36" w:rsidP="00AD0F5E">
      <w:pPr>
        <w:spacing w:line="360" w:lineRule="auto"/>
        <w:ind w:left="567"/>
        <w:jc w:val="both"/>
        <w:rPr>
          <w:rFonts w:ascii="Arial" w:hAnsi="Arial" w:cs="Arial"/>
          <w:sz w:val="20"/>
          <w:szCs w:val="20"/>
        </w:rPr>
      </w:pPr>
      <w:r w:rsidRPr="00C80837">
        <w:rPr>
          <w:rFonts w:ascii="Arial" w:hAnsi="Arial" w:cs="Arial"/>
          <w:sz w:val="20"/>
          <w:szCs w:val="20"/>
        </w:rPr>
        <w:t>Locaux : accessibles aux personnes à mobilité réduite – Réglementation ERP.</w:t>
      </w:r>
    </w:p>
    <w:p w14:paraId="1DAC1029" w14:textId="74C2E777" w:rsidR="000E2254" w:rsidRPr="00C80837" w:rsidRDefault="00001A36" w:rsidP="00AD0F5E">
      <w:pPr>
        <w:spacing w:line="360" w:lineRule="auto"/>
        <w:ind w:left="567"/>
        <w:jc w:val="both"/>
        <w:rPr>
          <w:rFonts w:ascii="Arial" w:hAnsi="Arial" w:cs="Arial"/>
          <w:spacing w:val="-6"/>
          <w:sz w:val="20"/>
          <w:szCs w:val="20"/>
        </w:rPr>
      </w:pPr>
      <w:r w:rsidRPr="00C80837">
        <w:rPr>
          <w:rFonts w:ascii="Arial" w:hAnsi="Arial" w:cs="Arial"/>
          <w:spacing w:val="-6"/>
          <w:sz w:val="20"/>
          <w:szCs w:val="20"/>
        </w:rPr>
        <w:t xml:space="preserve">Service Handicap du CFA Jean Bosco : </w:t>
      </w:r>
      <w:hyperlink r:id="rId12" w:history="1">
        <w:r w:rsidR="00192CB8" w:rsidRPr="00C80837">
          <w:rPr>
            <w:rStyle w:val="Lienhypertexte"/>
            <w:rFonts w:ascii="Arial" w:hAnsi="Arial" w:cs="Arial"/>
            <w:spacing w:val="-6"/>
            <w:sz w:val="20"/>
            <w:szCs w:val="20"/>
          </w:rPr>
          <w:t>handicap@cfajeanbosco.fr</w:t>
        </w:r>
      </w:hyperlink>
      <w:r w:rsidRPr="00C80837">
        <w:rPr>
          <w:rFonts w:ascii="Arial" w:hAnsi="Arial" w:cs="Arial"/>
          <w:spacing w:val="-6"/>
          <w:sz w:val="20"/>
          <w:szCs w:val="20"/>
        </w:rPr>
        <w:t>.</w:t>
      </w:r>
    </w:p>
    <w:p w14:paraId="11BD5D18" w14:textId="77777777" w:rsidR="001C76A2" w:rsidRPr="00C80837" w:rsidRDefault="001C76A2" w:rsidP="001C76A2">
      <w:pPr>
        <w:spacing w:line="360" w:lineRule="auto"/>
        <w:ind w:left="567"/>
        <w:jc w:val="both"/>
        <w:rPr>
          <w:rFonts w:ascii="Arial" w:hAnsi="Arial" w:cs="Arial"/>
          <w:i/>
          <w:spacing w:val="-6"/>
          <w:sz w:val="20"/>
          <w:szCs w:val="20"/>
        </w:rPr>
      </w:pPr>
      <w:r w:rsidRPr="00C80837">
        <w:rPr>
          <w:rFonts w:ascii="Arial" w:hAnsi="Arial" w:cs="Arial"/>
          <w:i/>
          <w:spacing w:val="-6"/>
          <w:sz w:val="20"/>
          <w:szCs w:val="20"/>
        </w:rPr>
        <w:t>Contact référente handicap : Cathy FLAHAUT – contact.essj@saintjude.fr</w:t>
      </w:r>
    </w:p>
    <w:p w14:paraId="61606B8F" w14:textId="77777777" w:rsidR="00536688" w:rsidRPr="00C80837" w:rsidRDefault="00536688" w:rsidP="0008797F">
      <w:pPr>
        <w:spacing w:line="360" w:lineRule="auto"/>
        <w:jc w:val="both"/>
        <w:rPr>
          <w:rFonts w:ascii="Arial" w:hAnsi="Arial" w:cs="Arial"/>
          <w:sz w:val="20"/>
          <w:szCs w:val="20"/>
        </w:rPr>
      </w:pPr>
    </w:p>
    <w:p w14:paraId="360A9E8C" w14:textId="77777777" w:rsidR="00001A36" w:rsidRPr="00C80837" w:rsidRDefault="00001A36" w:rsidP="0008797F">
      <w:pPr>
        <w:spacing w:after="120" w:line="360" w:lineRule="auto"/>
        <w:jc w:val="both"/>
        <w:rPr>
          <w:rFonts w:ascii="Arial" w:hAnsi="Arial" w:cs="Arial"/>
          <w:b/>
          <w:bCs/>
          <w:color w:val="00AABA"/>
          <w:sz w:val="20"/>
          <w:szCs w:val="20"/>
          <w:u w:val="single"/>
        </w:rPr>
      </w:pPr>
      <w:r w:rsidRPr="00C80837">
        <w:rPr>
          <w:rFonts w:ascii="Arial" w:hAnsi="Arial" w:cs="Arial"/>
          <w:b/>
          <w:bCs/>
          <w:color w:val="00AABA"/>
          <w:sz w:val="20"/>
          <w:szCs w:val="20"/>
          <w:u w:val="single"/>
        </w:rPr>
        <w:t xml:space="preserve">COORDONNÉES : </w:t>
      </w:r>
    </w:p>
    <w:tbl>
      <w:tblPr>
        <w:tblStyle w:val="Grilledutableau"/>
        <w:tblW w:w="0" w:type="auto"/>
        <w:tblInd w:w="137" w:type="dxa"/>
        <w:tblLook w:val="04A0" w:firstRow="1" w:lastRow="0" w:firstColumn="1" w:lastColumn="0" w:noHBand="0" w:noVBand="1"/>
      </w:tblPr>
      <w:tblGrid>
        <w:gridCol w:w="5473"/>
      </w:tblGrid>
      <w:tr w:rsidR="00DA112D" w:rsidRPr="00C80837" w14:paraId="449AF908" w14:textId="77777777" w:rsidTr="00AD0F5E">
        <w:trPr>
          <w:trHeight w:val="1272"/>
        </w:trPr>
        <w:tc>
          <w:tcPr>
            <w:tcW w:w="5473" w:type="dxa"/>
            <w:vAlign w:val="center"/>
          </w:tcPr>
          <w:p w14:paraId="278F6839" w14:textId="4E468245" w:rsidR="00FC7217" w:rsidRPr="00C80837" w:rsidRDefault="00FC7217" w:rsidP="00AD0F5E">
            <w:pPr>
              <w:spacing w:before="80"/>
              <w:jc w:val="both"/>
              <w:rPr>
                <w:rFonts w:ascii="Arial" w:hAnsi="Arial" w:cs="Arial"/>
                <w:i/>
                <w:iCs/>
                <w:color w:val="000000" w:themeColor="text1"/>
                <w:sz w:val="20"/>
                <w:szCs w:val="20"/>
              </w:rPr>
            </w:pPr>
            <w:r w:rsidRPr="00C80837">
              <w:rPr>
                <w:rFonts w:ascii="Arial" w:hAnsi="Arial" w:cs="Arial"/>
                <w:i/>
                <w:iCs/>
                <w:color w:val="000000" w:themeColor="text1"/>
                <w:sz w:val="20"/>
                <w:szCs w:val="20"/>
              </w:rPr>
              <w:t>ESSJ</w:t>
            </w:r>
          </w:p>
          <w:p w14:paraId="238206AB" w14:textId="77777777" w:rsidR="00FC7217" w:rsidRPr="00C80837" w:rsidRDefault="00FC7217" w:rsidP="00AD0F5E">
            <w:pPr>
              <w:spacing w:before="80"/>
              <w:jc w:val="both"/>
              <w:rPr>
                <w:rFonts w:ascii="Arial" w:hAnsi="Arial" w:cs="Arial"/>
                <w:i/>
                <w:iCs/>
                <w:color w:val="000000" w:themeColor="text1"/>
                <w:sz w:val="20"/>
                <w:szCs w:val="20"/>
              </w:rPr>
            </w:pPr>
            <w:r w:rsidRPr="00C80837">
              <w:rPr>
                <w:rFonts w:ascii="Arial" w:hAnsi="Arial" w:cs="Arial"/>
                <w:i/>
                <w:iCs/>
                <w:color w:val="000000" w:themeColor="text1"/>
                <w:sz w:val="20"/>
                <w:szCs w:val="20"/>
              </w:rPr>
              <w:t>Enseignement supérieur Saint Jude</w:t>
            </w:r>
          </w:p>
          <w:p w14:paraId="507125B8" w14:textId="6B962890" w:rsidR="00DA112D" w:rsidRPr="00C80837" w:rsidRDefault="00FC7217" w:rsidP="00AD0F5E">
            <w:pPr>
              <w:spacing w:before="80"/>
              <w:jc w:val="both"/>
              <w:rPr>
                <w:rFonts w:ascii="Arial" w:hAnsi="Arial" w:cs="Arial"/>
                <w:i/>
                <w:iCs/>
                <w:color w:val="7D7D82"/>
                <w:sz w:val="20"/>
                <w:szCs w:val="20"/>
              </w:rPr>
            </w:pPr>
            <w:r w:rsidRPr="00C80837">
              <w:rPr>
                <w:rFonts w:ascii="Arial" w:hAnsi="Arial" w:cs="Arial"/>
                <w:i/>
                <w:iCs/>
                <w:color w:val="000000" w:themeColor="text1"/>
                <w:sz w:val="20"/>
                <w:szCs w:val="20"/>
              </w:rPr>
              <w:t xml:space="preserve">16 Ter Rue Lamartine – 59280 </w:t>
            </w:r>
            <w:r w:rsidR="00AD0F5E" w:rsidRPr="00C80837">
              <w:rPr>
                <w:rFonts w:ascii="Arial" w:hAnsi="Arial" w:cs="Arial"/>
                <w:i/>
                <w:iCs/>
                <w:color w:val="000000" w:themeColor="text1"/>
                <w:sz w:val="20"/>
                <w:szCs w:val="20"/>
              </w:rPr>
              <w:t>Armentières</w:t>
            </w:r>
            <w:r w:rsidR="00703BF7" w:rsidRPr="00C80837">
              <w:rPr>
                <w:rFonts w:ascii="Arial" w:hAnsi="Arial" w:cs="Arial"/>
                <w:i/>
                <w:iCs/>
                <w:color w:val="000000" w:themeColor="text1"/>
                <w:sz w:val="20"/>
                <w:szCs w:val="20"/>
              </w:rPr>
              <w:t>.</w:t>
            </w:r>
          </w:p>
        </w:tc>
      </w:tr>
    </w:tbl>
    <w:p w14:paraId="652842C4" w14:textId="77777777" w:rsidR="00423C00" w:rsidRPr="00C80837" w:rsidRDefault="00423C00" w:rsidP="0008797F">
      <w:pPr>
        <w:spacing w:line="360" w:lineRule="auto"/>
        <w:jc w:val="both"/>
        <w:rPr>
          <w:rFonts w:ascii="Arial" w:hAnsi="Arial" w:cs="Arial"/>
          <w:sz w:val="20"/>
          <w:szCs w:val="20"/>
          <w:highlight w:val="magenta"/>
        </w:rPr>
      </w:pPr>
    </w:p>
    <w:p w14:paraId="4FB2189F" w14:textId="79EFCE81" w:rsidR="00001A36" w:rsidRPr="00C80837" w:rsidRDefault="005549C0" w:rsidP="0008797F">
      <w:pPr>
        <w:spacing w:line="360" w:lineRule="auto"/>
        <w:jc w:val="both"/>
        <w:rPr>
          <w:rFonts w:ascii="Arial" w:hAnsi="Arial" w:cs="Arial"/>
          <w:b/>
          <w:bCs/>
          <w:color w:val="00AABA"/>
          <w:sz w:val="20"/>
          <w:szCs w:val="20"/>
          <w:u w:val="single"/>
        </w:rPr>
      </w:pPr>
      <w:r w:rsidRPr="00C80837">
        <w:rPr>
          <w:rFonts w:ascii="Arial" w:hAnsi="Arial" w:cs="Arial"/>
          <w:sz w:val="20"/>
          <w:szCs w:val="20"/>
        </w:rPr>
        <w:t xml:space="preserve">Service </w:t>
      </w:r>
      <w:r w:rsidR="00D8328C" w:rsidRPr="00C80837">
        <w:rPr>
          <w:rFonts w:ascii="Arial" w:hAnsi="Arial" w:cs="Arial"/>
          <w:sz w:val="20"/>
          <w:szCs w:val="20"/>
        </w:rPr>
        <w:t>Mobilité du CFA Jean Bosco : mobilite@</w:t>
      </w:r>
      <w:r w:rsidR="00D8328C" w:rsidRPr="00C80837">
        <w:rPr>
          <w:rFonts w:ascii="Arial" w:hAnsi="Arial" w:cs="Arial"/>
          <w:spacing w:val="-6"/>
          <w:sz w:val="20"/>
          <w:szCs w:val="20"/>
        </w:rPr>
        <w:t>cfajeanbosco.fr.</w:t>
      </w:r>
    </w:p>
    <w:p w14:paraId="7E675F9A" w14:textId="77777777" w:rsidR="00001A36" w:rsidRPr="00C80837" w:rsidRDefault="00001A36" w:rsidP="0008797F">
      <w:pPr>
        <w:spacing w:line="360" w:lineRule="auto"/>
        <w:jc w:val="both"/>
        <w:rPr>
          <w:rFonts w:ascii="Arial" w:hAnsi="Arial" w:cs="Arial"/>
          <w:b/>
          <w:bCs/>
          <w:color w:val="00AABA"/>
          <w:sz w:val="20"/>
          <w:szCs w:val="20"/>
          <w:u w:val="single"/>
        </w:rPr>
      </w:pPr>
    </w:p>
    <w:p w14:paraId="5D4784F3" w14:textId="4B107597" w:rsidR="00152E67" w:rsidRPr="00C80837" w:rsidRDefault="00001A36" w:rsidP="0008797F">
      <w:pPr>
        <w:spacing w:line="360" w:lineRule="auto"/>
        <w:jc w:val="both"/>
        <w:rPr>
          <w:rFonts w:ascii="Arial" w:hAnsi="Arial" w:cs="Arial"/>
          <w:sz w:val="20"/>
          <w:szCs w:val="20"/>
        </w:rPr>
      </w:pPr>
      <w:r w:rsidRPr="00C80837">
        <w:rPr>
          <w:rFonts w:ascii="Arial" w:hAnsi="Arial" w:cs="Arial"/>
          <w:b/>
          <w:bCs/>
          <w:color w:val="00AABA"/>
          <w:sz w:val="20"/>
          <w:szCs w:val="20"/>
          <w:u w:val="single"/>
        </w:rPr>
        <w:t xml:space="preserve">TAUX DE LA DERNIÈRE SESSION DE FORMATION : </w:t>
      </w:r>
    </w:p>
    <w:p w14:paraId="6D484883" w14:textId="77777777" w:rsidR="00FC7217" w:rsidRPr="00C80837" w:rsidRDefault="008D4F45" w:rsidP="00AD0F5E">
      <w:pPr>
        <w:pStyle w:val="Paragraphedeliste"/>
        <w:numPr>
          <w:ilvl w:val="0"/>
          <w:numId w:val="22"/>
        </w:numPr>
        <w:jc w:val="both"/>
        <w:rPr>
          <w:rFonts w:ascii="Arial" w:hAnsi="Arial" w:cs="Arial"/>
          <w:sz w:val="20"/>
          <w:szCs w:val="20"/>
        </w:rPr>
      </w:pPr>
      <w:r w:rsidRPr="00C80837">
        <w:rPr>
          <w:rFonts w:ascii="Arial" w:hAnsi="Arial" w:cs="Arial"/>
          <w:sz w:val="20"/>
          <w:szCs w:val="20"/>
        </w:rPr>
        <w:t xml:space="preserve">Taux </w:t>
      </w:r>
      <w:r w:rsidR="00C00E06" w:rsidRPr="00C80837">
        <w:rPr>
          <w:rFonts w:ascii="Arial" w:hAnsi="Arial" w:cs="Arial"/>
          <w:sz w:val="20"/>
          <w:szCs w:val="20"/>
        </w:rPr>
        <w:t xml:space="preserve">de réussite aux examens </w:t>
      </w:r>
    </w:p>
    <w:p w14:paraId="7C745FCB" w14:textId="08E34D5F" w:rsidR="00A903E0" w:rsidRDefault="00A903E0" w:rsidP="00AD0F5E">
      <w:pPr>
        <w:pStyle w:val="font7"/>
        <w:numPr>
          <w:ilvl w:val="0"/>
          <w:numId w:val="20"/>
        </w:numPr>
        <w:spacing w:before="0" w:beforeAutospacing="0" w:after="0" w:afterAutospacing="0"/>
        <w:ind w:left="1985"/>
        <w:textAlignment w:val="baseline"/>
        <w:rPr>
          <w:rStyle w:val="wixui-rich-texttext"/>
          <w:rFonts w:ascii="Arial" w:hAnsi="Arial" w:cs="Arial"/>
          <w:b/>
          <w:color w:val="000000"/>
          <w:sz w:val="20"/>
          <w:szCs w:val="20"/>
        </w:rPr>
      </w:pPr>
      <w:r>
        <w:rPr>
          <w:rStyle w:val="wixui-rich-texttext"/>
          <w:rFonts w:ascii="Arial" w:hAnsi="Arial" w:cs="Arial"/>
          <w:b/>
          <w:color w:val="000000"/>
          <w:sz w:val="20"/>
          <w:szCs w:val="20"/>
        </w:rPr>
        <w:lastRenderedPageBreak/>
        <w:t>2023-2024 = 100%</w:t>
      </w:r>
      <w:bookmarkStart w:id="0" w:name="_GoBack"/>
      <w:bookmarkEnd w:id="0"/>
    </w:p>
    <w:p w14:paraId="5E496364" w14:textId="48D3B284" w:rsidR="00295ED5" w:rsidRPr="00A903E0" w:rsidRDefault="00295ED5" w:rsidP="00AD0F5E">
      <w:pPr>
        <w:pStyle w:val="font7"/>
        <w:numPr>
          <w:ilvl w:val="0"/>
          <w:numId w:val="20"/>
        </w:numPr>
        <w:spacing w:before="0" w:beforeAutospacing="0" w:after="0" w:afterAutospacing="0"/>
        <w:ind w:left="1985"/>
        <w:textAlignment w:val="baseline"/>
        <w:rPr>
          <w:rStyle w:val="wixui-rich-texttext"/>
          <w:rFonts w:ascii="Arial" w:hAnsi="Arial" w:cs="Arial"/>
          <w:color w:val="000000"/>
          <w:sz w:val="20"/>
          <w:szCs w:val="20"/>
        </w:rPr>
      </w:pPr>
      <w:r w:rsidRPr="00A903E0">
        <w:rPr>
          <w:rStyle w:val="wixui-rich-texttext"/>
          <w:rFonts w:ascii="Arial" w:hAnsi="Arial" w:cs="Arial"/>
          <w:color w:val="000000"/>
          <w:sz w:val="20"/>
          <w:szCs w:val="20"/>
        </w:rPr>
        <w:t xml:space="preserve">2022-2023 = </w:t>
      </w:r>
      <w:r w:rsidR="00543855" w:rsidRPr="00A903E0">
        <w:rPr>
          <w:rStyle w:val="wixui-rich-texttext"/>
          <w:rFonts w:ascii="Arial" w:hAnsi="Arial" w:cs="Arial"/>
          <w:color w:val="000000"/>
          <w:sz w:val="20"/>
          <w:szCs w:val="20"/>
        </w:rPr>
        <w:t>100</w:t>
      </w:r>
      <w:r w:rsidRPr="00A903E0">
        <w:rPr>
          <w:rStyle w:val="wixui-rich-texttext"/>
          <w:rFonts w:ascii="Arial" w:hAnsi="Arial" w:cs="Arial"/>
          <w:color w:val="000000" w:themeColor="text1"/>
          <w:sz w:val="20"/>
          <w:szCs w:val="20"/>
        </w:rPr>
        <w:t>%</w:t>
      </w:r>
    </w:p>
    <w:p w14:paraId="367AEFB5" w14:textId="77777777" w:rsidR="00046D49" w:rsidRPr="00C80837" w:rsidRDefault="00046D49" w:rsidP="00046D49">
      <w:pPr>
        <w:pStyle w:val="font7"/>
        <w:numPr>
          <w:ilvl w:val="0"/>
          <w:numId w:val="20"/>
        </w:numPr>
        <w:tabs>
          <w:tab w:val="clear" w:pos="720"/>
          <w:tab w:val="num" w:pos="1985"/>
        </w:tabs>
        <w:spacing w:before="0" w:beforeAutospacing="0" w:after="0" w:afterAutospacing="0"/>
        <w:ind w:left="1985"/>
        <w:textAlignment w:val="baseline"/>
        <w:rPr>
          <w:rFonts w:ascii="Arial" w:hAnsi="Arial" w:cs="Arial"/>
          <w:color w:val="000000"/>
          <w:sz w:val="20"/>
          <w:szCs w:val="20"/>
        </w:rPr>
      </w:pPr>
      <w:r w:rsidRPr="00C80837">
        <w:rPr>
          <w:rStyle w:val="wixui-rich-texttext"/>
          <w:rFonts w:ascii="Arial" w:hAnsi="Arial" w:cs="Arial"/>
          <w:bCs/>
          <w:color w:val="000000"/>
          <w:sz w:val="20"/>
          <w:szCs w:val="20"/>
          <w:bdr w:val="none" w:sz="0" w:space="0" w:color="auto" w:frame="1"/>
        </w:rPr>
        <w:t>2021-2022 = 100%</w:t>
      </w:r>
    </w:p>
    <w:p w14:paraId="254AC088" w14:textId="77777777" w:rsidR="00046D49" w:rsidRPr="00C80837" w:rsidRDefault="00046D49" w:rsidP="00046D49">
      <w:pPr>
        <w:pStyle w:val="font7"/>
        <w:numPr>
          <w:ilvl w:val="0"/>
          <w:numId w:val="20"/>
        </w:numPr>
        <w:tabs>
          <w:tab w:val="clear" w:pos="720"/>
          <w:tab w:val="num" w:pos="1985"/>
        </w:tabs>
        <w:spacing w:before="0" w:beforeAutospacing="0" w:after="0" w:afterAutospacing="0"/>
        <w:ind w:left="1985"/>
        <w:textAlignment w:val="baseline"/>
        <w:rPr>
          <w:rFonts w:ascii="Arial" w:hAnsi="Arial" w:cs="Arial"/>
          <w:color w:val="000000"/>
          <w:sz w:val="20"/>
          <w:szCs w:val="20"/>
        </w:rPr>
      </w:pPr>
      <w:r w:rsidRPr="00C80837">
        <w:rPr>
          <w:rStyle w:val="wixui-rich-texttext"/>
          <w:rFonts w:ascii="Arial" w:hAnsi="Arial" w:cs="Arial"/>
          <w:color w:val="000000"/>
          <w:sz w:val="20"/>
          <w:szCs w:val="20"/>
          <w:bdr w:val="none" w:sz="0" w:space="0" w:color="auto" w:frame="1"/>
        </w:rPr>
        <w:t>2020-2021 = 100%</w:t>
      </w:r>
    </w:p>
    <w:p w14:paraId="3FC8E9B6" w14:textId="77777777" w:rsidR="00046D49" w:rsidRPr="00C80837" w:rsidRDefault="00046D49" w:rsidP="00046D49">
      <w:pPr>
        <w:pStyle w:val="font7"/>
        <w:numPr>
          <w:ilvl w:val="0"/>
          <w:numId w:val="20"/>
        </w:numPr>
        <w:tabs>
          <w:tab w:val="clear" w:pos="720"/>
          <w:tab w:val="num" w:pos="1985"/>
        </w:tabs>
        <w:spacing w:before="0" w:beforeAutospacing="0" w:after="0" w:afterAutospacing="0"/>
        <w:ind w:left="1985"/>
        <w:textAlignment w:val="baseline"/>
        <w:rPr>
          <w:rFonts w:ascii="Arial" w:hAnsi="Arial" w:cs="Arial"/>
          <w:color w:val="000000"/>
          <w:sz w:val="20"/>
          <w:szCs w:val="20"/>
        </w:rPr>
      </w:pPr>
      <w:r w:rsidRPr="00C80837">
        <w:rPr>
          <w:rStyle w:val="wixui-rich-texttext"/>
          <w:rFonts w:ascii="Arial" w:hAnsi="Arial" w:cs="Arial"/>
          <w:color w:val="000000"/>
          <w:sz w:val="20"/>
          <w:szCs w:val="20"/>
          <w:bdr w:val="none" w:sz="0" w:space="0" w:color="auto" w:frame="1"/>
        </w:rPr>
        <w:t>2019-2020 = 100%</w:t>
      </w:r>
    </w:p>
    <w:p w14:paraId="19BACFD3" w14:textId="77777777" w:rsidR="00046D49" w:rsidRPr="00C80837" w:rsidRDefault="00046D49" w:rsidP="00046D49">
      <w:pPr>
        <w:pStyle w:val="font7"/>
        <w:numPr>
          <w:ilvl w:val="0"/>
          <w:numId w:val="20"/>
        </w:numPr>
        <w:tabs>
          <w:tab w:val="clear" w:pos="720"/>
          <w:tab w:val="num" w:pos="1985"/>
        </w:tabs>
        <w:spacing w:before="0" w:beforeAutospacing="0" w:after="0" w:afterAutospacing="0"/>
        <w:ind w:left="1985"/>
        <w:textAlignment w:val="baseline"/>
        <w:rPr>
          <w:rFonts w:ascii="Arial" w:hAnsi="Arial" w:cs="Arial"/>
          <w:color w:val="000000"/>
          <w:sz w:val="20"/>
          <w:szCs w:val="20"/>
        </w:rPr>
      </w:pPr>
      <w:r w:rsidRPr="00C80837">
        <w:rPr>
          <w:rStyle w:val="wixui-rich-texttext"/>
          <w:rFonts w:ascii="Arial" w:hAnsi="Arial" w:cs="Arial"/>
          <w:color w:val="000000"/>
          <w:sz w:val="20"/>
          <w:szCs w:val="20"/>
          <w:bdr w:val="none" w:sz="0" w:space="0" w:color="auto" w:frame="1"/>
        </w:rPr>
        <w:t>2018-2019 = 94.4%</w:t>
      </w:r>
    </w:p>
    <w:p w14:paraId="2EC389ED" w14:textId="77777777" w:rsidR="00046D49" w:rsidRPr="00C80837" w:rsidRDefault="00046D49" w:rsidP="00046D49">
      <w:pPr>
        <w:pStyle w:val="font7"/>
        <w:numPr>
          <w:ilvl w:val="0"/>
          <w:numId w:val="20"/>
        </w:numPr>
        <w:tabs>
          <w:tab w:val="clear" w:pos="720"/>
          <w:tab w:val="num" w:pos="1985"/>
        </w:tabs>
        <w:spacing w:before="0" w:beforeAutospacing="0" w:after="0" w:afterAutospacing="0"/>
        <w:ind w:left="1985"/>
        <w:textAlignment w:val="baseline"/>
        <w:rPr>
          <w:rFonts w:ascii="Arial" w:hAnsi="Arial" w:cs="Arial"/>
          <w:color w:val="000000"/>
          <w:sz w:val="20"/>
          <w:szCs w:val="20"/>
        </w:rPr>
      </w:pPr>
      <w:r w:rsidRPr="00C80837">
        <w:rPr>
          <w:rStyle w:val="wixui-rich-texttext"/>
          <w:rFonts w:ascii="Arial" w:hAnsi="Arial" w:cs="Arial"/>
          <w:color w:val="000000"/>
          <w:sz w:val="20"/>
          <w:szCs w:val="20"/>
          <w:bdr w:val="none" w:sz="0" w:space="0" w:color="auto" w:frame="1"/>
        </w:rPr>
        <w:t>2017-2018 = 100%</w:t>
      </w:r>
    </w:p>
    <w:p w14:paraId="1E8F0C63" w14:textId="77777777" w:rsidR="00046D49" w:rsidRPr="00C80837" w:rsidRDefault="00046D49" w:rsidP="00046D49">
      <w:pPr>
        <w:pStyle w:val="font7"/>
        <w:numPr>
          <w:ilvl w:val="0"/>
          <w:numId w:val="20"/>
        </w:numPr>
        <w:tabs>
          <w:tab w:val="clear" w:pos="720"/>
          <w:tab w:val="num" w:pos="1985"/>
        </w:tabs>
        <w:spacing w:before="0" w:beforeAutospacing="0" w:after="0" w:afterAutospacing="0"/>
        <w:ind w:left="1985"/>
        <w:textAlignment w:val="baseline"/>
        <w:rPr>
          <w:rFonts w:ascii="Arial" w:hAnsi="Arial" w:cs="Arial"/>
          <w:color w:val="000000"/>
          <w:sz w:val="20"/>
          <w:szCs w:val="20"/>
        </w:rPr>
      </w:pPr>
      <w:r w:rsidRPr="00C80837">
        <w:rPr>
          <w:rStyle w:val="wixui-rich-texttext"/>
          <w:rFonts w:ascii="Arial" w:hAnsi="Arial" w:cs="Arial"/>
          <w:color w:val="000000"/>
          <w:sz w:val="20"/>
          <w:szCs w:val="20"/>
          <w:bdr w:val="none" w:sz="0" w:space="0" w:color="auto" w:frame="1"/>
        </w:rPr>
        <w:t>2016-2017 = 100%</w:t>
      </w:r>
    </w:p>
    <w:p w14:paraId="70DAE9C9" w14:textId="77777777" w:rsidR="00046D49" w:rsidRPr="00C80837" w:rsidRDefault="00046D49" w:rsidP="00046D49">
      <w:pPr>
        <w:pStyle w:val="font7"/>
        <w:numPr>
          <w:ilvl w:val="0"/>
          <w:numId w:val="20"/>
        </w:numPr>
        <w:tabs>
          <w:tab w:val="clear" w:pos="720"/>
          <w:tab w:val="num" w:pos="1985"/>
        </w:tabs>
        <w:spacing w:before="0" w:beforeAutospacing="0" w:after="0" w:afterAutospacing="0"/>
        <w:ind w:left="1985"/>
        <w:textAlignment w:val="baseline"/>
        <w:rPr>
          <w:rFonts w:ascii="Arial" w:hAnsi="Arial" w:cs="Arial"/>
          <w:color w:val="000000"/>
          <w:sz w:val="20"/>
          <w:szCs w:val="20"/>
        </w:rPr>
      </w:pPr>
      <w:r w:rsidRPr="00C80837">
        <w:rPr>
          <w:rStyle w:val="wixui-rich-texttext"/>
          <w:rFonts w:ascii="Arial" w:hAnsi="Arial" w:cs="Arial"/>
          <w:color w:val="000000"/>
          <w:sz w:val="20"/>
          <w:szCs w:val="20"/>
          <w:bdr w:val="none" w:sz="0" w:space="0" w:color="auto" w:frame="1"/>
        </w:rPr>
        <w:t>2015-2016 = 100%</w:t>
      </w:r>
    </w:p>
    <w:p w14:paraId="1947AA39" w14:textId="77777777" w:rsidR="00046D49" w:rsidRPr="00C80837" w:rsidRDefault="00046D49" w:rsidP="00046D49">
      <w:pPr>
        <w:pStyle w:val="font7"/>
        <w:numPr>
          <w:ilvl w:val="0"/>
          <w:numId w:val="20"/>
        </w:numPr>
        <w:tabs>
          <w:tab w:val="clear" w:pos="720"/>
          <w:tab w:val="num" w:pos="1985"/>
        </w:tabs>
        <w:spacing w:before="0" w:beforeAutospacing="0" w:after="0" w:afterAutospacing="0"/>
        <w:ind w:left="1985"/>
        <w:textAlignment w:val="baseline"/>
        <w:rPr>
          <w:rFonts w:ascii="Arial" w:hAnsi="Arial" w:cs="Arial"/>
          <w:color w:val="000000"/>
          <w:sz w:val="20"/>
          <w:szCs w:val="20"/>
        </w:rPr>
      </w:pPr>
      <w:r w:rsidRPr="00C80837">
        <w:rPr>
          <w:rStyle w:val="wixui-rich-texttext"/>
          <w:rFonts w:ascii="Arial" w:hAnsi="Arial" w:cs="Arial"/>
          <w:color w:val="000000"/>
          <w:sz w:val="20"/>
          <w:szCs w:val="20"/>
          <w:bdr w:val="none" w:sz="0" w:space="0" w:color="auto" w:frame="1"/>
        </w:rPr>
        <w:t>2014-2015 = 100%</w:t>
      </w:r>
    </w:p>
    <w:p w14:paraId="6D5A1D41" w14:textId="77777777" w:rsidR="00046D49" w:rsidRPr="00C80837" w:rsidRDefault="00046D49" w:rsidP="00046D49">
      <w:pPr>
        <w:pStyle w:val="font7"/>
        <w:numPr>
          <w:ilvl w:val="0"/>
          <w:numId w:val="20"/>
        </w:numPr>
        <w:tabs>
          <w:tab w:val="clear" w:pos="720"/>
          <w:tab w:val="num" w:pos="1985"/>
        </w:tabs>
        <w:spacing w:before="0" w:beforeAutospacing="0" w:after="0" w:afterAutospacing="0"/>
        <w:ind w:left="1985"/>
        <w:textAlignment w:val="baseline"/>
        <w:rPr>
          <w:rFonts w:ascii="Arial" w:hAnsi="Arial" w:cs="Arial"/>
          <w:color w:val="000000"/>
          <w:sz w:val="20"/>
          <w:szCs w:val="20"/>
        </w:rPr>
      </w:pPr>
      <w:r w:rsidRPr="00C80837">
        <w:rPr>
          <w:rStyle w:val="wixui-rich-texttext"/>
          <w:rFonts w:ascii="Arial" w:hAnsi="Arial" w:cs="Arial"/>
          <w:color w:val="000000"/>
          <w:sz w:val="20"/>
          <w:szCs w:val="20"/>
          <w:bdr w:val="none" w:sz="0" w:space="0" w:color="auto" w:frame="1"/>
        </w:rPr>
        <w:t>2013-2014 = 100%</w:t>
      </w:r>
    </w:p>
    <w:p w14:paraId="35212A92" w14:textId="77777777" w:rsidR="00046D49" w:rsidRPr="00C80837" w:rsidRDefault="00046D49" w:rsidP="00046D49">
      <w:pPr>
        <w:pStyle w:val="font7"/>
        <w:numPr>
          <w:ilvl w:val="0"/>
          <w:numId w:val="20"/>
        </w:numPr>
        <w:tabs>
          <w:tab w:val="clear" w:pos="720"/>
          <w:tab w:val="num" w:pos="1985"/>
        </w:tabs>
        <w:spacing w:before="0" w:beforeAutospacing="0" w:after="0" w:afterAutospacing="0"/>
        <w:ind w:left="1985"/>
        <w:textAlignment w:val="baseline"/>
        <w:rPr>
          <w:rFonts w:ascii="Arial" w:hAnsi="Arial" w:cs="Arial"/>
          <w:color w:val="000000"/>
          <w:sz w:val="20"/>
          <w:szCs w:val="20"/>
        </w:rPr>
      </w:pPr>
      <w:r w:rsidRPr="00C80837">
        <w:rPr>
          <w:rStyle w:val="wixui-rich-texttext"/>
          <w:rFonts w:ascii="Arial" w:hAnsi="Arial" w:cs="Arial"/>
          <w:color w:val="000000"/>
          <w:sz w:val="20"/>
          <w:szCs w:val="20"/>
          <w:bdr w:val="none" w:sz="0" w:space="0" w:color="auto" w:frame="1"/>
        </w:rPr>
        <w:t>2012-2013 = 91.3%</w:t>
      </w:r>
    </w:p>
    <w:p w14:paraId="546AE25A" w14:textId="77777777" w:rsidR="00046D49" w:rsidRPr="00C80837" w:rsidRDefault="00046D49" w:rsidP="00046D49">
      <w:pPr>
        <w:pStyle w:val="font7"/>
        <w:numPr>
          <w:ilvl w:val="0"/>
          <w:numId w:val="20"/>
        </w:numPr>
        <w:tabs>
          <w:tab w:val="clear" w:pos="720"/>
          <w:tab w:val="num" w:pos="1985"/>
        </w:tabs>
        <w:spacing w:before="0" w:beforeAutospacing="0" w:after="0" w:afterAutospacing="0"/>
        <w:ind w:left="1985"/>
        <w:textAlignment w:val="baseline"/>
        <w:rPr>
          <w:rFonts w:ascii="Arial" w:hAnsi="Arial" w:cs="Arial"/>
          <w:color w:val="000000"/>
          <w:sz w:val="20"/>
          <w:szCs w:val="20"/>
        </w:rPr>
      </w:pPr>
      <w:r w:rsidRPr="00C80837">
        <w:rPr>
          <w:rStyle w:val="wixui-rich-texttext"/>
          <w:rFonts w:ascii="Arial" w:hAnsi="Arial" w:cs="Arial"/>
          <w:color w:val="000000"/>
          <w:sz w:val="20"/>
          <w:szCs w:val="20"/>
          <w:bdr w:val="none" w:sz="0" w:space="0" w:color="auto" w:frame="1"/>
        </w:rPr>
        <w:t>2011-2012 = 94.44%</w:t>
      </w:r>
    </w:p>
    <w:p w14:paraId="59F16BB4" w14:textId="77777777" w:rsidR="00046D49" w:rsidRPr="00C80837" w:rsidRDefault="00046D49" w:rsidP="00046D49">
      <w:pPr>
        <w:pStyle w:val="font7"/>
        <w:spacing w:before="0" w:beforeAutospacing="0" w:after="0" w:afterAutospacing="0"/>
        <w:ind w:left="1985"/>
        <w:textAlignment w:val="baseline"/>
        <w:rPr>
          <w:rStyle w:val="wixui-rich-texttext"/>
          <w:rFonts w:ascii="Arial" w:hAnsi="Arial" w:cs="Arial"/>
          <w:b/>
          <w:color w:val="000000"/>
          <w:sz w:val="20"/>
          <w:szCs w:val="20"/>
        </w:rPr>
      </w:pPr>
    </w:p>
    <w:p w14:paraId="5CD2E648" w14:textId="02E95B9E" w:rsidR="008D4F45" w:rsidRPr="00C80837" w:rsidRDefault="008D4F45" w:rsidP="00AD0F5E">
      <w:pPr>
        <w:pStyle w:val="Paragraphedeliste"/>
        <w:numPr>
          <w:ilvl w:val="0"/>
          <w:numId w:val="23"/>
        </w:numPr>
        <w:jc w:val="both"/>
        <w:rPr>
          <w:rFonts w:ascii="Arial" w:hAnsi="Arial" w:cs="Arial"/>
          <w:sz w:val="20"/>
          <w:szCs w:val="20"/>
        </w:rPr>
      </w:pPr>
      <w:r w:rsidRPr="00C80837">
        <w:rPr>
          <w:rFonts w:ascii="Arial" w:hAnsi="Arial" w:cs="Arial"/>
          <w:sz w:val="20"/>
          <w:szCs w:val="20"/>
        </w:rPr>
        <w:t>Taux d’interruption en cours de formation</w:t>
      </w:r>
      <w:r w:rsidR="00295ED5" w:rsidRPr="00C80837">
        <w:rPr>
          <w:rFonts w:ascii="Arial" w:hAnsi="Arial" w:cs="Arial"/>
          <w:sz w:val="20"/>
          <w:szCs w:val="20"/>
        </w:rPr>
        <w:t xml:space="preserve"> 202</w:t>
      </w:r>
      <w:r w:rsidR="00A903E0">
        <w:rPr>
          <w:rFonts w:ascii="Arial" w:hAnsi="Arial" w:cs="Arial"/>
          <w:sz w:val="20"/>
          <w:szCs w:val="20"/>
        </w:rPr>
        <w:t>3</w:t>
      </w:r>
      <w:r w:rsidR="00AD0F5E" w:rsidRPr="00C80837">
        <w:rPr>
          <w:rFonts w:ascii="Arial" w:hAnsi="Arial" w:cs="Arial"/>
          <w:sz w:val="20"/>
          <w:szCs w:val="20"/>
        </w:rPr>
        <w:t xml:space="preserve"> -</w:t>
      </w:r>
      <w:r w:rsidR="00295ED5" w:rsidRPr="00C80837">
        <w:rPr>
          <w:rFonts w:ascii="Arial" w:hAnsi="Arial" w:cs="Arial"/>
          <w:sz w:val="20"/>
          <w:szCs w:val="20"/>
        </w:rPr>
        <w:t xml:space="preserve"> 202</w:t>
      </w:r>
      <w:r w:rsidR="00A903E0">
        <w:rPr>
          <w:rFonts w:ascii="Arial" w:hAnsi="Arial" w:cs="Arial"/>
          <w:sz w:val="20"/>
          <w:szCs w:val="20"/>
        </w:rPr>
        <w:t>4</w:t>
      </w:r>
      <w:r w:rsidR="00295ED5" w:rsidRPr="00C80837">
        <w:rPr>
          <w:rFonts w:ascii="Arial" w:hAnsi="Arial" w:cs="Arial"/>
          <w:sz w:val="20"/>
          <w:szCs w:val="20"/>
        </w:rPr>
        <w:t xml:space="preserve"> = </w:t>
      </w:r>
      <w:r w:rsidR="00A903E0">
        <w:rPr>
          <w:rFonts w:ascii="Arial" w:hAnsi="Arial" w:cs="Arial"/>
          <w:b/>
          <w:color w:val="000000" w:themeColor="text1"/>
          <w:sz w:val="20"/>
          <w:szCs w:val="20"/>
        </w:rPr>
        <w:t>50</w:t>
      </w:r>
      <w:r w:rsidR="00295ED5" w:rsidRPr="00C80837">
        <w:rPr>
          <w:rFonts w:ascii="Arial" w:hAnsi="Arial" w:cs="Arial"/>
          <w:b/>
          <w:color w:val="000000" w:themeColor="text1"/>
          <w:sz w:val="20"/>
          <w:szCs w:val="20"/>
        </w:rPr>
        <w:t>%</w:t>
      </w:r>
    </w:p>
    <w:p w14:paraId="0CBE9A69" w14:textId="3BF36A8E" w:rsidR="008D4F45" w:rsidRPr="00C80837" w:rsidRDefault="008D4F45" w:rsidP="00AD0F5E">
      <w:pPr>
        <w:pStyle w:val="Paragraphedeliste"/>
        <w:numPr>
          <w:ilvl w:val="0"/>
          <w:numId w:val="23"/>
        </w:numPr>
        <w:jc w:val="both"/>
        <w:rPr>
          <w:rFonts w:ascii="Arial" w:hAnsi="Arial" w:cs="Arial"/>
          <w:sz w:val="20"/>
          <w:szCs w:val="20"/>
        </w:rPr>
      </w:pPr>
      <w:r w:rsidRPr="00C80837">
        <w:rPr>
          <w:rFonts w:ascii="Arial" w:hAnsi="Arial" w:cs="Arial"/>
          <w:sz w:val="20"/>
          <w:szCs w:val="20"/>
        </w:rPr>
        <w:t>Taux de poursuite d’études</w:t>
      </w:r>
      <w:r w:rsidR="00295ED5" w:rsidRPr="00C80837">
        <w:rPr>
          <w:rFonts w:ascii="Arial" w:hAnsi="Arial" w:cs="Arial"/>
          <w:sz w:val="20"/>
          <w:szCs w:val="20"/>
        </w:rPr>
        <w:t xml:space="preserve"> </w:t>
      </w:r>
      <w:r w:rsidR="00AD0F5E" w:rsidRPr="00C80837">
        <w:rPr>
          <w:rFonts w:ascii="Arial" w:hAnsi="Arial" w:cs="Arial"/>
          <w:sz w:val="20"/>
          <w:szCs w:val="20"/>
        </w:rPr>
        <w:t>202</w:t>
      </w:r>
      <w:r w:rsidR="00A903E0">
        <w:rPr>
          <w:rFonts w:ascii="Arial" w:hAnsi="Arial" w:cs="Arial"/>
          <w:sz w:val="20"/>
          <w:szCs w:val="20"/>
        </w:rPr>
        <w:t>3</w:t>
      </w:r>
      <w:r w:rsidR="00AD0F5E" w:rsidRPr="00C80837">
        <w:rPr>
          <w:rFonts w:ascii="Arial" w:hAnsi="Arial" w:cs="Arial"/>
          <w:sz w:val="20"/>
          <w:szCs w:val="20"/>
        </w:rPr>
        <w:t>-202</w:t>
      </w:r>
      <w:r w:rsidR="00A903E0">
        <w:rPr>
          <w:rFonts w:ascii="Arial" w:hAnsi="Arial" w:cs="Arial"/>
          <w:sz w:val="20"/>
          <w:szCs w:val="20"/>
        </w:rPr>
        <w:t>4</w:t>
      </w:r>
      <w:r w:rsidR="00AD0F5E" w:rsidRPr="00C80837">
        <w:rPr>
          <w:rFonts w:ascii="Arial" w:hAnsi="Arial" w:cs="Arial"/>
          <w:sz w:val="20"/>
          <w:szCs w:val="20"/>
        </w:rPr>
        <w:t xml:space="preserve"> </w:t>
      </w:r>
      <w:r w:rsidR="00295ED5" w:rsidRPr="00C80837">
        <w:rPr>
          <w:rFonts w:ascii="Arial" w:hAnsi="Arial" w:cs="Arial"/>
          <w:sz w:val="20"/>
          <w:szCs w:val="20"/>
        </w:rPr>
        <w:t>= Calculs en cours</w:t>
      </w:r>
    </w:p>
    <w:p w14:paraId="6BD3C7B1" w14:textId="1970F4A4" w:rsidR="00295ED5" w:rsidRPr="00C80837" w:rsidRDefault="008D4F45" w:rsidP="00AD0F5E">
      <w:pPr>
        <w:pStyle w:val="Paragraphedeliste"/>
        <w:numPr>
          <w:ilvl w:val="0"/>
          <w:numId w:val="23"/>
        </w:numPr>
        <w:jc w:val="both"/>
        <w:rPr>
          <w:rFonts w:ascii="Arial" w:hAnsi="Arial" w:cs="Arial"/>
          <w:sz w:val="20"/>
          <w:szCs w:val="20"/>
        </w:rPr>
      </w:pPr>
      <w:r w:rsidRPr="00C80837">
        <w:rPr>
          <w:rFonts w:ascii="Arial" w:hAnsi="Arial" w:cs="Arial"/>
          <w:sz w:val="20"/>
          <w:szCs w:val="20"/>
        </w:rPr>
        <w:t>Taux d’insertion professionnelle à 6 mois</w:t>
      </w:r>
      <w:r w:rsidR="00AD0F5E" w:rsidRPr="00C80837">
        <w:rPr>
          <w:rFonts w:ascii="Arial" w:hAnsi="Arial" w:cs="Arial"/>
          <w:sz w:val="20"/>
          <w:szCs w:val="20"/>
        </w:rPr>
        <w:t xml:space="preserve"> 202</w:t>
      </w:r>
      <w:r w:rsidR="00A903E0">
        <w:rPr>
          <w:rFonts w:ascii="Arial" w:hAnsi="Arial" w:cs="Arial"/>
          <w:sz w:val="20"/>
          <w:szCs w:val="20"/>
        </w:rPr>
        <w:t>3</w:t>
      </w:r>
      <w:r w:rsidR="00AD0F5E" w:rsidRPr="00C80837">
        <w:rPr>
          <w:rFonts w:ascii="Arial" w:hAnsi="Arial" w:cs="Arial"/>
          <w:sz w:val="20"/>
          <w:szCs w:val="20"/>
        </w:rPr>
        <w:t>-202</w:t>
      </w:r>
      <w:r w:rsidR="00A903E0">
        <w:rPr>
          <w:rFonts w:ascii="Arial" w:hAnsi="Arial" w:cs="Arial"/>
          <w:sz w:val="20"/>
          <w:szCs w:val="20"/>
        </w:rPr>
        <w:t>4</w:t>
      </w:r>
      <w:r w:rsidR="00295ED5" w:rsidRPr="00C80837">
        <w:rPr>
          <w:rFonts w:ascii="Arial" w:hAnsi="Arial" w:cs="Arial"/>
          <w:sz w:val="20"/>
          <w:szCs w:val="20"/>
        </w:rPr>
        <w:t xml:space="preserve"> = Calculs en cours</w:t>
      </w:r>
    </w:p>
    <w:p w14:paraId="7F42397C" w14:textId="62FC8181" w:rsidR="0011775B" w:rsidRPr="00C80837" w:rsidRDefault="00AD0F5E" w:rsidP="00AD0F5E">
      <w:pPr>
        <w:ind w:left="567"/>
        <w:jc w:val="both"/>
        <w:rPr>
          <w:rFonts w:ascii="Arial" w:hAnsi="Arial" w:cs="Arial"/>
          <w:sz w:val="20"/>
          <w:szCs w:val="20"/>
        </w:rPr>
      </w:pPr>
      <w:r w:rsidRPr="00C80837">
        <w:rPr>
          <w:rFonts w:ascii="Arial" w:hAnsi="Arial" w:cs="Arial"/>
          <w:sz w:val="20"/>
          <w:szCs w:val="20"/>
        </w:rPr>
        <w:t xml:space="preserve">             </w:t>
      </w:r>
      <w:proofErr w:type="gramStart"/>
      <w:r w:rsidR="008C1847" w:rsidRPr="00C80837">
        <w:rPr>
          <w:rFonts w:ascii="Arial" w:hAnsi="Arial" w:cs="Arial"/>
          <w:sz w:val="20"/>
          <w:szCs w:val="20"/>
        </w:rPr>
        <w:t>dont</w:t>
      </w:r>
      <w:proofErr w:type="gramEnd"/>
      <w:r w:rsidR="008C1847" w:rsidRPr="00C80837">
        <w:rPr>
          <w:rFonts w:ascii="Arial" w:hAnsi="Arial" w:cs="Arial"/>
          <w:sz w:val="20"/>
          <w:szCs w:val="20"/>
        </w:rPr>
        <w:t xml:space="preserve"> t</w:t>
      </w:r>
      <w:r w:rsidR="008D4F45" w:rsidRPr="00C80837">
        <w:rPr>
          <w:rFonts w:ascii="Arial" w:hAnsi="Arial" w:cs="Arial"/>
          <w:sz w:val="20"/>
          <w:szCs w:val="20"/>
        </w:rPr>
        <w:t>aux d’insertion dans l’un des métiers visés par la certification</w:t>
      </w:r>
      <w:r w:rsidR="0011775B" w:rsidRPr="00C80837">
        <w:rPr>
          <w:rFonts w:ascii="Arial" w:hAnsi="Arial" w:cs="Arial"/>
          <w:sz w:val="20"/>
          <w:szCs w:val="20"/>
        </w:rPr>
        <w:t xml:space="preserve"> </w:t>
      </w:r>
      <w:r w:rsidR="00295ED5" w:rsidRPr="00C80837">
        <w:rPr>
          <w:rFonts w:ascii="Arial" w:hAnsi="Arial" w:cs="Arial"/>
          <w:i/>
          <w:iCs/>
          <w:color w:val="808080" w:themeColor="background1" w:themeShade="80"/>
          <w:sz w:val="20"/>
          <w:szCs w:val="20"/>
        </w:rPr>
        <w:t xml:space="preserve">= </w:t>
      </w:r>
      <w:r w:rsidR="00295ED5" w:rsidRPr="00C80837">
        <w:rPr>
          <w:rFonts w:ascii="Arial" w:hAnsi="Arial" w:cs="Arial"/>
          <w:iCs/>
          <w:color w:val="000000" w:themeColor="text1"/>
          <w:sz w:val="20"/>
          <w:szCs w:val="20"/>
        </w:rPr>
        <w:t>Calculs en cours</w:t>
      </w:r>
    </w:p>
    <w:p w14:paraId="6D4D1161" w14:textId="77777777" w:rsidR="00AD0F5E" w:rsidRPr="00C80837" w:rsidRDefault="00AD0F5E" w:rsidP="0008797F">
      <w:pPr>
        <w:spacing w:line="360" w:lineRule="auto"/>
        <w:jc w:val="both"/>
        <w:rPr>
          <w:rFonts w:ascii="Arial" w:hAnsi="Arial" w:cs="Arial"/>
          <w:i/>
          <w:iCs/>
          <w:color w:val="808080" w:themeColor="background1" w:themeShade="80"/>
          <w:sz w:val="20"/>
          <w:szCs w:val="20"/>
        </w:rPr>
      </w:pPr>
    </w:p>
    <w:p w14:paraId="432121B2" w14:textId="2236045F" w:rsidR="4D37F61D" w:rsidRPr="00C80837" w:rsidRDefault="00F96EF2" w:rsidP="0008797F">
      <w:pPr>
        <w:spacing w:line="360" w:lineRule="auto"/>
        <w:jc w:val="both"/>
        <w:rPr>
          <w:rFonts w:ascii="Arial" w:hAnsi="Arial" w:cs="Arial"/>
          <w:b/>
          <w:bCs/>
          <w:color w:val="00AABA"/>
          <w:sz w:val="20"/>
          <w:szCs w:val="20"/>
          <w:u w:val="single"/>
        </w:rPr>
      </w:pPr>
      <w:r w:rsidRPr="00C80837">
        <w:rPr>
          <w:rFonts w:ascii="Arial" w:hAnsi="Arial" w:cs="Arial"/>
          <w:b/>
          <w:bCs/>
          <w:color w:val="00AABA"/>
          <w:sz w:val="20"/>
          <w:szCs w:val="20"/>
          <w:u w:val="single"/>
        </w:rPr>
        <w:t>VALEUR AJOUT</w:t>
      </w:r>
      <w:r w:rsidR="000C46A0" w:rsidRPr="00C80837">
        <w:rPr>
          <w:rFonts w:ascii="Arial" w:hAnsi="Arial" w:cs="Arial"/>
          <w:b/>
          <w:bCs/>
          <w:color w:val="00AABA"/>
          <w:sz w:val="20"/>
          <w:szCs w:val="20"/>
          <w:u w:val="single"/>
        </w:rPr>
        <w:t>É</w:t>
      </w:r>
      <w:r w:rsidRPr="00C80837">
        <w:rPr>
          <w:rFonts w:ascii="Arial" w:hAnsi="Arial" w:cs="Arial"/>
          <w:b/>
          <w:bCs/>
          <w:color w:val="00AABA"/>
          <w:sz w:val="20"/>
          <w:szCs w:val="20"/>
          <w:u w:val="single"/>
        </w:rPr>
        <w:t>E :</w:t>
      </w:r>
    </w:p>
    <w:p w14:paraId="1F76CFC0" w14:textId="77777777" w:rsidR="00907E5E" w:rsidRPr="00C80837" w:rsidRDefault="00907E5E" w:rsidP="00907E5E">
      <w:pPr>
        <w:pStyle w:val="font7"/>
        <w:numPr>
          <w:ilvl w:val="0"/>
          <w:numId w:val="30"/>
        </w:numPr>
        <w:spacing w:before="0" w:beforeAutospacing="0" w:after="0" w:afterAutospacing="0"/>
        <w:ind w:left="851"/>
        <w:textAlignment w:val="baseline"/>
        <w:rPr>
          <w:rFonts w:ascii="Arial" w:hAnsi="Arial" w:cs="Arial"/>
          <w:color w:val="000000"/>
          <w:sz w:val="20"/>
          <w:szCs w:val="20"/>
        </w:rPr>
      </w:pPr>
      <w:r w:rsidRPr="00C80837">
        <w:rPr>
          <w:rStyle w:val="wixui-rich-texttext"/>
          <w:rFonts w:ascii="Arial" w:hAnsi="Arial" w:cs="Arial"/>
          <w:color w:val="000000"/>
          <w:sz w:val="20"/>
          <w:szCs w:val="20"/>
          <w:bdr w:val="none" w:sz="0" w:space="0" w:color="auto" w:frame="1"/>
        </w:rPr>
        <w:t xml:space="preserve">Aide à la recherche </w:t>
      </w:r>
      <w:proofErr w:type="gramStart"/>
      <w:r w:rsidRPr="00C80837">
        <w:rPr>
          <w:rStyle w:val="wixui-rich-texttext"/>
          <w:rFonts w:ascii="Arial" w:hAnsi="Arial" w:cs="Arial"/>
          <w:color w:val="000000"/>
          <w:sz w:val="20"/>
          <w:szCs w:val="20"/>
          <w:bdr w:val="none" w:sz="0" w:space="0" w:color="auto" w:frame="1"/>
        </w:rPr>
        <w:t>d’alternance;</w:t>
      </w:r>
      <w:proofErr w:type="gramEnd"/>
    </w:p>
    <w:p w14:paraId="2C0CCB53" w14:textId="77777777" w:rsidR="00907E5E" w:rsidRPr="00C80837" w:rsidRDefault="00907E5E" w:rsidP="00907E5E">
      <w:pPr>
        <w:pStyle w:val="font7"/>
        <w:numPr>
          <w:ilvl w:val="0"/>
          <w:numId w:val="30"/>
        </w:numPr>
        <w:spacing w:before="0" w:beforeAutospacing="0" w:after="0" w:afterAutospacing="0"/>
        <w:ind w:left="851"/>
        <w:textAlignment w:val="baseline"/>
        <w:rPr>
          <w:rFonts w:ascii="Arial" w:hAnsi="Arial" w:cs="Arial"/>
          <w:color w:val="000000"/>
          <w:sz w:val="20"/>
          <w:szCs w:val="20"/>
        </w:rPr>
      </w:pPr>
      <w:r w:rsidRPr="00C80837">
        <w:rPr>
          <w:rStyle w:val="wixui-rich-texttext"/>
          <w:rFonts w:ascii="Arial" w:hAnsi="Arial" w:cs="Arial"/>
          <w:color w:val="000000"/>
          <w:sz w:val="20"/>
          <w:szCs w:val="20"/>
          <w:bdr w:val="none" w:sz="0" w:space="0" w:color="auto" w:frame="1"/>
        </w:rPr>
        <w:t xml:space="preserve">TOEIC : certification, niveau </w:t>
      </w:r>
      <w:proofErr w:type="gramStart"/>
      <w:r w:rsidRPr="00C80837">
        <w:rPr>
          <w:rStyle w:val="wixui-rich-texttext"/>
          <w:rFonts w:ascii="Arial" w:hAnsi="Arial" w:cs="Arial"/>
          <w:color w:val="000000"/>
          <w:sz w:val="20"/>
          <w:szCs w:val="20"/>
          <w:bdr w:val="none" w:sz="0" w:space="0" w:color="auto" w:frame="1"/>
        </w:rPr>
        <w:t>d’anglais;</w:t>
      </w:r>
      <w:proofErr w:type="gramEnd"/>
    </w:p>
    <w:p w14:paraId="01E0E913" w14:textId="77777777" w:rsidR="00907E5E" w:rsidRPr="00C80837" w:rsidRDefault="00907E5E" w:rsidP="00907E5E">
      <w:pPr>
        <w:pStyle w:val="font7"/>
        <w:numPr>
          <w:ilvl w:val="0"/>
          <w:numId w:val="30"/>
        </w:numPr>
        <w:spacing w:before="0" w:beforeAutospacing="0" w:after="0" w:afterAutospacing="0"/>
        <w:ind w:left="851"/>
        <w:textAlignment w:val="baseline"/>
        <w:rPr>
          <w:rFonts w:ascii="Arial" w:hAnsi="Arial" w:cs="Arial"/>
          <w:color w:val="000000"/>
          <w:sz w:val="20"/>
          <w:szCs w:val="20"/>
        </w:rPr>
      </w:pPr>
      <w:r w:rsidRPr="00C80837">
        <w:rPr>
          <w:rStyle w:val="wixui-rich-texttext"/>
          <w:rFonts w:ascii="Arial" w:hAnsi="Arial" w:cs="Arial"/>
          <w:color w:val="000000"/>
          <w:sz w:val="20"/>
          <w:szCs w:val="20"/>
          <w:bdr w:val="none" w:sz="0" w:space="0" w:color="auto" w:frame="1"/>
        </w:rPr>
        <w:t xml:space="preserve">La formation comprend des enseignements transversaux (théoriques) et des cours axés sur la vie </w:t>
      </w:r>
      <w:proofErr w:type="gramStart"/>
      <w:r w:rsidRPr="00C80837">
        <w:rPr>
          <w:rStyle w:val="wixui-rich-texttext"/>
          <w:rFonts w:ascii="Arial" w:hAnsi="Arial" w:cs="Arial"/>
          <w:color w:val="000000"/>
          <w:sz w:val="20"/>
          <w:szCs w:val="20"/>
          <w:bdr w:val="none" w:sz="0" w:space="0" w:color="auto" w:frame="1"/>
        </w:rPr>
        <w:t>professionnelle;</w:t>
      </w:r>
      <w:proofErr w:type="gramEnd"/>
    </w:p>
    <w:p w14:paraId="2C5A410A" w14:textId="77777777" w:rsidR="00907E5E" w:rsidRPr="00C80837" w:rsidRDefault="00907E5E" w:rsidP="00907E5E">
      <w:pPr>
        <w:pStyle w:val="font7"/>
        <w:numPr>
          <w:ilvl w:val="0"/>
          <w:numId w:val="30"/>
        </w:numPr>
        <w:spacing w:before="0" w:beforeAutospacing="0" w:after="0" w:afterAutospacing="0"/>
        <w:ind w:left="851"/>
        <w:textAlignment w:val="baseline"/>
        <w:rPr>
          <w:rFonts w:ascii="Arial" w:hAnsi="Arial" w:cs="Arial"/>
          <w:color w:val="000000"/>
          <w:sz w:val="20"/>
          <w:szCs w:val="20"/>
        </w:rPr>
      </w:pPr>
      <w:r w:rsidRPr="00C80837">
        <w:rPr>
          <w:rStyle w:val="wixui-rich-texttext"/>
          <w:rFonts w:ascii="Arial" w:hAnsi="Arial" w:cs="Arial"/>
          <w:color w:val="000000"/>
          <w:sz w:val="20"/>
          <w:szCs w:val="20"/>
          <w:bdr w:val="none" w:sz="0" w:space="0" w:color="auto" w:frame="1"/>
        </w:rPr>
        <w:t xml:space="preserve">Les modules sont assurés par des intervenants professionnels des secteurs d’activité concernés, universitaires et </w:t>
      </w:r>
      <w:proofErr w:type="gramStart"/>
      <w:r w:rsidRPr="00C80837">
        <w:rPr>
          <w:rStyle w:val="wixui-rich-texttext"/>
          <w:rFonts w:ascii="Arial" w:hAnsi="Arial" w:cs="Arial"/>
          <w:color w:val="000000"/>
          <w:sz w:val="20"/>
          <w:szCs w:val="20"/>
          <w:bdr w:val="none" w:sz="0" w:space="0" w:color="auto" w:frame="1"/>
        </w:rPr>
        <w:t>enseignants;</w:t>
      </w:r>
      <w:proofErr w:type="gramEnd"/>
    </w:p>
    <w:p w14:paraId="1D7DECE3" w14:textId="77777777" w:rsidR="00907E5E" w:rsidRPr="00C80837" w:rsidRDefault="00907E5E" w:rsidP="00907E5E">
      <w:pPr>
        <w:pStyle w:val="font7"/>
        <w:numPr>
          <w:ilvl w:val="0"/>
          <w:numId w:val="30"/>
        </w:numPr>
        <w:spacing w:before="0" w:beforeAutospacing="0" w:after="0" w:afterAutospacing="0"/>
        <w:ind w:left="851"/>
        <w:textAlignment w:val="baseline"/>
        <w:rPr>
          <w:rFonts w:ascii="Arial" w:hAnsi="Arial" w:cs="Arial"/>
          <w:color w:val="000000"/>
          <w:sz w:val="20"/>
          <w:szCs w:val="20"/>
        </w:rPr>
      </w:pPr>
      <w:r w:rsidRPr="00C80837">
        <w:rPr>
          <w:rStyle w:val="wixui-rich-texttext"/>
          <w:rFonts w:ascii="Arial" w:hAnsi="Arial" w:cs="Arial"/>
          <w:color w:val="000000"/>
          <w:sz w:val="20"/>
          <w:szCs w:val="20"/>
          <w:bdr w:val="none" w:sz="0" w:space="0" w:color="auto" w:frame="1"/>
        </w:rPr>
        <w:t xml:space="preserve">Les étudiants bénéficient d’un véritable suivi </w:t>
      </w:r>
      <w:proofErr w:type="gramStart"/>
      <w:r w:rsidRPr="00C80837">
        <w:rPr>
          <w:rStyle w:val="wixui-rich-texttext"/>
          <w:rFonts w:ascii="Arial" w:hAnsi="Arial" w:cs="Arial"/>
          <w:color w:val="000000"/>
          <w:sz w:val="20"/>
          <w:szCs w:val="20"/>
          <w:bdr w:val="none" w:sz="0" w:space="0" w:color="auto" w:frame="1"/>
        </w:rPr>
        <w:t>rapproché;</w:t>
      </w:r>
      <w:proofErr w:type="gramEnd"/>
    </w:p>
    <w:p w14:paraId="02F57931" w14:textId="77777777" w:rsidR="00907E5E" w:rsidRPr="00C80837" w:rsidRDefault="00907E5E" w:rsidP="00907E5E">
      <w:pPr>
        <w:pStyle w:val="font7"/>
        <w:numPr>
          <w:ilvl w:val="0"/>
          <w:numId w:val="30"/>
        </w:numPr>
        <w:spacing w:before="0" w:beforeAutospacing="0" w:after="0" w:afterAutospacing="0"/>
        <w:ind w:left="851"/>
        <w:textAlignment w:val="baseline"/>
        <w:rPr>
          <w:rFonts w:ascii="Arial" w:hAnsi="Arial" w:cs="Arial"/>
          <w:color w:val="000000"/>
          <w:sz w:val="20"/>
          <w:szCs w:val="20"/>
        </w:rPr>
      </w:pPr>
      <w:r w:rsidRPr="00C80837">
        <w:rPr>
          <w:rStyle w:val="wixui-rich-texttext"/>
          <w:rFonts w:ascii="Arial" w:hAnsi="Arial" w:cs="Arial"/>
          <w:color w:val="000000"/>
          <w:sz w:val="20"/>
          <w:szCs w:val="20"/>
          <w:bdr w:val="none" w:sz="0" w:space="0" w:color="auto" w:frame="1"/>
        </w:rPr>
        <w:t xml:space="preserve">Tous nos modules laissent une vraie place à l’autonomie et à la </w:t>
      </w:r>
      <w:proofErr w:type="gramStart"/>
      <w:r w:rsidRPr="00C80837">
        <w:rPr>
          <w:rStyle w:val="wixui-rich-texttext"/>
          <w:rFonts w:ascii="Arial" w:hAnsi="Arial" w:cs="Arial"/>
          <w:color w:val="000000"/>
          <w:sz w:val="20"/>
          <w:szCs w:val="20"/>
          <w:bdr w:val="none" w:sz="0" w:space="0" w:color="auto" w:frame="1"/>
        </w:rPr>
        <w:t>recherche;</w:t>
      </w:r>
      <w:proofErr w:type="gramEnd"/>
    </w:p>
    <w:p w14:paraId="1E36ED2C" w14:textId="77777777" w:rsidR="00907E5E" w:rsidRPr="00C80837" w:rsidRDefault="00907E5E" w:rsidP="00907E5E">
      <w:pPr>
        <w:pStyle w:val="font7"/>
        <w:numPr>
          <w:ilvl w:val="0"/>
          <w:numId w:val="30"/>
        </w:numPr>
        <w:spacing w:before="0" w:beforeAutospacing="0" w:after="0" w:afterAutospacing="0"/>
        <w:ind w:left="851"/>
        <w:textAlignment w:val="baseline"/>
        <w:rPr>
          <w:rFonts w:ascii="Arial" w:hAnsi="Arial" w:cs="Arial"/>
          <w:color w:val="000000"/>
          <w:sz w:val="20"/>
          <w:szCs w:val="20"/>
        </w:rPr>
      </w:pPr>
      <w:r w:rsidRPr="00C80837">
        <w:rPr>
          <w:rStyle w:val="wixui-rich-texttext"/>
          <w:rFonts w:ascii="Arial" w:hAnsi="Arial" w:cs="Arial"/>
          <w:color w:val="000000"/>
          <w:sz w:val="20"/>
          <w:szCs w:val="20"/>
          <w:bdr w:val="none" w:sz="0" w:space="0" w:color="auto" w:frame="1"/>
        </w:rPr>
        <w:t xml:space="preserve">Le mémoire professionnel est préparé en </w:t>
      </w:r>
      <w:proofErr w:type="spellStart"/>
      <w:r w:rsidRPr="00C80837">
        <w:rPr>
          <w:rStyle w:val="wixui-rich-texttext"/>
          <w:rFonts w:ascii="Arial" w:hAnsi="Arial" w:cs="Arial"/>
          <w:color w:val="000000"/>
          <w:sz w:val="20"/>
          <w:szCs w:val="20"/>
          <w:bdr w:val="none" w:sz="0" w:space="0" w:color="auto" w:frame="1"/>
        </w:rPr>
        <w:t>blended-learning</w:t>
      </w:r>
      <w:proofErr w:type="spellEnd"/>
      <w:r w:rsidRPr="00C80837">
        <w:rPr>
          <w:rStyle w:val="wixui-rich-texttext"/>
          <w:rFonts w:ascii="Arial" w:hAnsi="Arial" w:cs="Arial"/>
          <w:color w:val="000000"/>
          <w:sz w:val="20"/>
          <w:szCs w:val="20"/>
          <w:bdr w:val="none" w:sz="0" w:space="0" w:color="auto" w:frame="1"/>
        </w:rPr>
        <w:t xml:space="preserve"> (Campus numérique)</w:t>
      </w:r>
    </w:p>
    <w:p w14:paraId="31CE64F9" w14:textId="7ACE04CA" w:rsidR="00A21FF3" w:rsidRPr="00C80837" w:rsidRDefault="00A21FF3" w:rsidP="0008797F">
      <w:pPr>
        <w:spacing w:line="360" w:lineRule="auto"/>
        <w:jc w:val="both"/>
        <w:textAlignment w:val="baseline"/>
        <w:rPr>
          <w:rFonts w:ascii="Arial" w:eastAsia="Times New Roman" w:hAnsi="Arial" w:cs="Arial"/>
          <w:sz w:val="20"/>
          <w:szCs w:val="20"/>
        </w:rPr>
      </w:pPr>
    </w:p>
    <w:p w14:paraId="34354613" w14:textId="77777777" w:rsidR="00B82EE9" w:rsidRPr="00C80837" w:rsidRDefault="00B82EE9" w:rsidP="00B82EE9">
      <w:pPr>
        <w:spacing w:line="360" w:lineRule="auto"/>
        <w:ind w:left="567"/>
        <w:rPr>
          <w:rFonts w:ascii="Arial" w:hAnsi="Arial" w:cs="Arial"/>
          <w:b/>
          <w:i/>
          <w:spacing w:val="-6"/>
          <w:sz w:val="20"/>
          <w:szCs w:val="20"/>
        </w:rPr>
      </w:pPr>
      <w:r w:rsidRPr="00C80837">
        <w:rPr>
          <w:rFonts w:ascii="Arial" w:eastAsia="Times New Roman" w:hAnsi="Arial" w:cs="Arial"/>
          <w:b/>
          <w:sz w:val="20"/>
          <w:szCs w:val="20"/>
        </w:rPr>
        <w:t xml:space="preserve">Des journées d’immersion sont possibles sur demande à l’adresser : </w:t>
      </w:r>
      <w:r w:rsidRPr="00C80837">
        <w:rPr>
          <w:rFonts w:ascii="Arial" w:hAnsi="Arial" w:cs="Arial"/>
          <w:b/>
          <w:i/>
          <w:spacing w:val="-6"/>
          <w:sz w:val="20"/>
          <w:szCs w:val="20"/>
        </w:rPr>
        <w:t>contact.essj@saintjude.fr</w:t>
      </w:r>
    </w:p>
    <w:p w14:paraId="4A9AEAFA" w14:textId="77777777" w:rsidR="00B82EE9" w:rsidRPr="00C80837" w:rsidRDefault="00B82EE9" w:rsidP="0008797F">
      <w:pPr>
        <w:spacing w:line="360" w:lineRule="auto"/>
        <w:jc w:val="both"/>
        <w:textAlignment w:val="baseline"/>
        <w:rPr>
          <w:rFonts w:ascii="Arial" w:eastAsia="Times New Roman" w:hAnsi="Arial" w:cs="Arial"/>
          <w:sz w:val="20"/>
          <w:szCs w:val="20"/>
        </w:rPr>
      </w:pPr>
    </w:p>
    <w:sectPr w:rsidR="00B82EE9" w:rsidRPr="00C80837" w:rsidSect="000007FF">
      <w:headerReference w:type="even" r:id="rId13"/>
      <w:headerReference w:type="default" r:id="rId14"/>
      <w:footerReference w:type="default" r:id="rId15"/>
      <w:headerReference w:type="first" r:id="rId16"/>
      <w:pgSz w:w="11900" w:h="16840" w:code="9"/>
      <w:pgMar w:top="1418" w:right="1247" w:bottom="1418"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58EE2" w14:textId="77777777" w:rsidR="00850F59" w:rsidRDefault="00850F59" w:rsidP="001B2093">
      <w:r>
        <w:separator/>
      </w:r>
    </w:p>
  </w:endnote>
  <w:endnote w:type="continuationSeparator" w:id="0">
    <w:p w14:paraId="39CE51EC" w14:textId="77777777" w:rsidR="00850F59" w:rsidRDefault="00850F59" w:rsidP="001B2093">
      <w:r>
        <w:continuationSeparator/>
      </w:r>
    </w:p>
  </w:endnote>
  <w:endnote w:type="continuationNotice" w:id="1">
    <w:p w14:paraId="47E069F8" w14:textId="77777777" w:rsidR="00850F59" w:rsidRDefault="00850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Lato Black">
    <w:charset w:val="00"/>
    <w:family w:val="swiss"/>
    <w:pitch w:val="variable"/>
    <w:sig w:usb0="800000AF" w:usb1="40006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4"/>
      <w:gridCol w:w="3230"/>
      <w:gridCol w:w="3083"/>
    </w:tblGrid>
    <w:tr w:rsidR="00767BB5" w:rsidRPr="00726528" w14:paraId="4DE35BAB" w14:textId="77777777" w:rsidTr="00F23655">
      <w:tc>
        <w:tcPr>
          <w:tcW w:w="3064" w:type="dxa"/>
        </w:tcPr>
        <w:p w14:paraId="6681012C" w14:textId="236C849C" w:rsidR="00767BB5" w:rsidRPr="00726528" w:rsidRDefault="00767BB5">
          <w:pPr>
            <w:pStyle w:val="Pieddepage"/>
            <w:rPr>
              <w:rFonts w:ascii="Arial" w:hAnsi="Arial" w:cs="Arial"/>
              <w:sz w:val="20"/>
              <w:szCs w:val="20"/>
            </w:rPr>
          </w:pPr>
        </w:p>
      </w:tc>
      <w:tc>
        <w:tcPr>
          <w:tcW w:w="3230" w:type="dxa"/>
        </w:tcPr>
        <w:p w14:paraId="1D5D5336" w14:textId="6CBE685F" w:rsidR="00767BB5" w:rsidRPr="00726528" w:rsidRDefault="00254551" w:rsidP="003C03DB">
          <w:pPr>
            <w:pStyle w:val="Pieddepage"/>
            <w:jc w:val="center"/>
            <w:rPr>
              <w:rFonts w:ascii="Arial" w:hAnsi="Arial" w:cs="Arial"/>
              <w:sz w:val="20"/>
              <w:szCs w:val="20"/>
            </w:rPr>
          </w:pPr>
          <w:r>
            <w:rPr>
              <w:rFonts w:ascii="Arial" w:hAnsi="Arial" w:cs="Arial"/>
              <w:sz w:val="20"/>
              <w:szCs w:val="20"/>
            </w:rPr>
            <w:t>ESSJ SAINT JUDE</w:t>
          </w:r>
        </w:p>
        <w:p w14:paraId="7E16D5A3" w14:textId="0B561554" w:rsidR="00254551" w:rsidRPr="00726528" w:rsidRDefault="00EA1C3D" w:rsidP="00EA1C3D">
          <w:pPr>
            <w:pStyle w:val="Pieddepage"/>
            <w:jc w:val="center"/>
            <w:rPr>
              <w:rFonts w:ascii="Arial" w:hAnsi="Arial" w:cs="Arial"/>
              <w:sz w:val="20"/>
              <w:szCs w:val="20"/>
            </w:rPr>
          </w:pPr>
          <w:r>
            <w:rPr>
              <w:rFonts w:ascii="Arial" w:hAnsi="Arial" w:cs="Arial"/>
              <w:sz w:val="20"/>
              <w:szCs w:val="20"/>
            </w:rPr>
            <w:t>15</w:t>
          </w:r>
          <w:r w:rsidR="00254551">
            <w:rPr>
              <w:rFonts w:ascii="Arial" w:hAnsi="Arial" w:cs="Arial"/>
              <w:sz w:val="20"/>
              <w:szCs w:val="20"/>
            </w:rPr>
            <w:t>/0</w:t>
          </w:r>
          <w:r>
            <w:rPr>
              <w:rFonts w:ascii="Arial" w:hAnsi="Arial" w:cs="Arial"/>
              <w:sz w:val="20"/>
              <w:szCs w:val="20"/>
            </w:rPr>
            <w:t>9</w:t>
          </w:r>
          <w:r w:rsidR="00254551">
            <w:rPr>
              <w:rFonts w:ascii="Arial" w:hAnsi="Arial" w:cs="Arial"/>
              <w:sz w:val="20"/>
              <w:szCs w:val="20"/>
            </w:rPr>
            <w:t>/2023 – V1</w:t>
          </w:r>
        </w:p>
      </w:tc>
      <w:tc>
        <w:tcPr>
          <w:tcW w:w="3083" w:type="dxa"/>
        </w:tcPr>
        <w:p w14:paraId="4D0EDA8E" w14:textId="77777777" w:rsidR="00767BB5" w:rsidRPr="00726528" w:rsidRDefault="00767BB5" w:rsidP="00F23655">
          <w:pPr>
            <w:pStyle w:val="Pieddepage"/>
            <w:jc w:val="right"/>
            <w:rPr>
              <w:rFonts w:ascii="Arial" w:hAnsi="Arial" w:cs="Arial"/>
              <w:sz w:val="20"/>
              <w:szCs w:val="20"/>
            </w:rPr>
          </w:pPr>
        </w:p>
      </w:tc>
    </w:tr>
  </w:tbl>
  <w:sdt>
    <w:sdtPr>
      <w:rPr>
        <w:rFonts w:ascii="Arial" w:hAnsi="Arial" w:cs="Arial"/>
        <w:sz w:val="20"/>
        <w:szCs w:val="20"/>
      </w:rPr>
      <w:id w:val="-208718383"/>
      <w:docPartObj>
        <w:docPartGallery w:val="Page Numbers (Bottom of Page)"/>
        <w:docPartUnique/>
      </w:docPartObj>
    </w:sdtPr>
    <w:sdtEndPr/>
    <w:sdtContent>
      <w:p w14:paraId="01E53C06" w14:textId="0BDAE57B" w:rsidR="00767BB5" w:rsidRPr="00726528" w:rsidRDefault="00F23655" w:rsidP="00726528">
        <w:pPr>
          <w:pStyle w:val="Pieddepage"/>
          <w:jc w:val="right"/>
          <w:rPr>
            <w:rFonts w:ascii="Arial" w:hAnsi="Arial" w:cs="Arial"/>
            <w:sz w:val="20"/>
            <w:szCs w:val="20"/>
          </w:rPr>
        </w:pPr>
        <w:r w:rsidRPr="00726528">
          <w:rPr>
            <w:rFonts w:ascii="Arial" w:hAnsi="Arial" w:cs="Arial"/>
            <w:sz w:val="20"/>
            <w:szCs w:val="20"/>
          </w:rPr>
          <w:fldChar w:fldCharType="begin"/>
        </w:r>
        <w:r w:rsidRPr="00726528">
          <w:rPr>
            <w:rFonts w:ascii="Arial" w:hAnsi="Arial" w:cs="Arial"/>
            <w:sz w:val="20"/>
            <w:szCs w:val="20"/>
          </w:rPr>
          <w:instrText>PAGE   \* MERGEFORMAT</w:instrText>
        </w:r>
        <w:r w:rsidRPr="00726528">
          <w:rPr>
            <w:rFonts w:ascii="Arial" w:hAnsi="Arial" w:cs="Arial"/>
            <w:sz w:val="20"/>
            <w:szCs w:val="20"/>
          </w:rPr>
          <w:fldChar w:fldCharType="separate"/>
        </w:r>
        <w:r w:rsidR="00F71CAB">
          <w:rPr>
            <w:rFonts w:ascii="Arial" w:hAnsi="Arial" w:cs="Arial"/>
            <w:noProof/>
            <w:sz w:val="20"/>
            <w:szCs w:val="20"/>
          </w:rPr>
          <w:t>1</w:t>
        </w:r>
        <w:r w:rsidRPr="00726528">
          <w:rPr>
            <w:rFonts w:ascii="Arial" w:hAnsi="Arial" w:cs="Arial"/>
            <w:sz w:val="20"/>
            <w:szCs w:val="20"/>
          </w:rPr>
          <w:fldChar w:fldCharType="end"/>
        </w:r>
        <w:r w:rsidRPr="00726528">
          <w:rPr>
            <w:rFonts w:ascii="Arial" w:hAnsi="Arial" w:cs="Arial"/>
            <w:sz w:val="20"/>
            <w:szCs w:val="20"/>
          </w:rPr>
          <w:t xml:space="preserve"> / 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FB84E" w14:textId="77777777" w:rsidR="00850F59" w:rsidRDefault="00850F59" w:rsidP="001B2093">
      <w:r>
        <w:separator/>
      </w:r>
    </w:p>
  </w:footnote>
  <w:footnote w:type="continuationSeparator" w:id="0">
    <w:p w14:paraId="73CCFC92" w14:textId="77777777" w:rsidR="00850F59" w:rsidRDefault="00850F59" w:rsidP="001B2093">
      <w:r>
        <w:continuationSeparator/>
      </w:r>
    </w:p>
  </w:footnote>
  <w:footnote w:type="continuationNotice" w:id="1">
    <w:p w14:paraId="6673FFE4" w14:textId="77777777" w:rsidR="00850F59" w:rsidRDefault="00850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FFDE4" w14:textId="77777777" w:rsidR="00767BB5" w:rsidRDefault="00850F59">
    <w:pPr>
      <w:pStyle w:val="En-tte"/>
    </w:pPr>
    <w:r>
      <w:rPr>
        <w:noProof/>
      </w:rPr>
      <w:pict w14:anchorId="658D9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8240;mso-wrap-edited:f;mso-position-horizontal:center;mso-position-horizontal-relative:margin;mso-position-vertical:center;mso-position-vertical-relative:margin" wrapcoords="9385 961 9113 1000 8351 1211 8215 1442 8161 1615 8297 1865 8786 2173 8841 2327 9929 2481 10800 2500 10800 20349 10391 20657 10255 20715 9983 20907 9929 21042 9902 21215 11670 21215 11643 21042 11588 20907 11316 20715 11180 20657 10800 20349 10827 2481 11316 2192 13329 2115 13411 1981 13329 1884 12377 1846 12459 1769 12323 1577 12296 1154 11452 1057 9684 961 9385 961">
          <v:imagedata r:id="rId1" o:title="EN_TET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EB28D" w14:textId="62FECF94" w:rsidR="007D5027" w:rsidRDefault="00DA112D" w:rsidP="006C6D56">
    <w:pPr>
      <w:spacing w:after="120"/>
      <w:ind w:left="2608" w:right="21"/>
      <w:rPr>
        <w:rFonts w:ascii="Arial" w:hAnsi="Arial" w:cs="Arial"/>
        <w:b/>
        <w:bCs/>
        <w:color w:val="00AABA"/>
        <w:sz w:val="28"/>
        <w:szCs w:val="28"/>
      </w:rPr>
    </w:pPr>
    <w:r>
      <w:rPr>
        <w:noProof/>
      </w:rPr>
      <w:drawing>
        <wp:anchor distT="0" distB="0" distL="114300" distR="114300" simplePos="0" relativeHeight="251667968" behindDoc="0" locked="0" layoutInCell="1" allowOverlap="1" wp14:anchorId="1CDBA7FB" wp14:editId="7200F966">
          <wp:simplePos x="0" y="0"/>
          <wp:positionH relativeFrom="column">
            <wp:posOffset>-447040</wp:posOffset>
          </wp:positionH>
          <wp:positionV relativeFrom="paragraph">
            <wp:posOffset>-222250</wp:posOffset>
          </wp:positionV>
          <wp:extent cx="1643380" cy="1075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643380" cy="1075690"/>
                  </a:xfrm>
                  <a:prstGeom prst="rect">
                    <a:avLst/>
                  </a:prstGeom>
                </pic:spPr>
              </pic:pic>
            </a:graphicData>
          </a:graphic>
          <wp14:sizeRelH relativeFrom="margin">
            <wp14:pctWidth>0</wp14:pctWidth>
          </wp14:sizeRelH>
        </wp:anchor>
      </w:drawing>
    </w:r>
    <w:r w:rsidR="007D5027">
      <w:rPr>
        <w:rFonts w:ascii="Arial" w:hAnsi="Arial" w:cs="Arial"/>
        <w:b/>
        <w:bCs/>
        <w:color w:val="00AABA"/>
        <w:sz w:val="28"/>
        <w:szCs w:val="28"/>
      </w:rPr>
      <w:t xml:space="preserve">LICENCE PROFESSIONNELLE </w:t>
    </w:r>
    <w:r w:rsidR="000710B2">
      <w:rPr>
        <w:rFonts w:ascii="Arial" w:hAnsi="Arial" w:cs="Arial"/>
        <w:b/>
        <w:bCs/>
        <w:color w:val="00AABA"/>
        <w:sz w:val="28"/>
        <w:szCs w:val="28"/>
      </w:rPr>
      <w:t>LOGISTIQUE ET PILOTAGE DES FLUX</w:t>
    </w:r>
  </w:p>
  <w:p w14:paraId="0697C00D" w14:textId="04928CB1" w:rsidR="00DA112D" w:rsidRPr="00DA72B2" w:rsidRDefault="007D5027" w:rsidP="006C6D56">
    <w:pPr>
      <w:spacing w:after="120"/>
      <w:ind w:left="2608" w:right="21"/>
      <w:rPr>
        <w:rFonts w:ascii="Arial" w:hAnsi="Arial" w:cs="Arial"/>
        <w:i/>
        <w:iCs/>
        <w:color w:val="808080" w:themeColor="background1" w:themeShade="80"/>
        <w:sz w:val="18"/>
        <w:szCs w:val="18"/>
      </w:rPr>
    </w:pPr>
    <w:r>
      <w:rPr>
        <w:rFonts w:ascii="Arial" w:hAnsi="Arial" w:cs="Arial"/>
        <w:b/>
        <w:bCs/>
        <w:color w:val="00AABA"/>
        <w:sz w:val="28"/>
        <w:szCs w:val="28"/>
      </w:rPr>
      <w:t>202</w:t>
    </w:r>
    <w:r w:rsidR="00147064">
      <w:rPr>
        <w:rFonts w:ascii="Arial" w:hAnsi="Arial" w:cs="Arial"/>
        <w:b/>
        <w:bCs/>
        <w:color w:val="00AABA"/>
        <w:sz w:val="28"/>
        <w:szCs w:val="28"/>
      </w:rPr>
      <w:t>5</w:t>
    </w:r>
    <w:r>
      <w:rPr>
        <w:rFonts w:ascii="Arial" w:hAnsi="Arial" w:cs="Arial"/>
        <w:b/>
        <w:bCs/>
        <w:color w:val="00AABA"/>
        <w:sz w:val="28"/>
        <w:szCs w:val="28"/>
      </w:rPr>
      <w:t xml:space="preserve"> - 202</w:t>
    </w:r>
    <w:r w:rsidR="00147064">
      <w:rPr>
        <w:rFonts w:ascii="Arial" w:hAnsi="Arial" w:cs="Arial"/>
        <w:b/>
        <w:bCs/>
        <w:color w:val="00AABA"/>
        <w:sz w:val="28"/>
        <w:szCs w:val="28"/>
      </w:rPr>
      <w:t>6</w:t>
    </w:r>
  </w:p>
  <w:p w14:paraId="7794C9BB" w14:textId="52564440" w:rsidR="007D5027" w:rsidRPr="00EA1C3D" w:rsidRDefault="00850F59" w:rsidP="00254551">
    <w:pPr>
      <w:pStyle w:val="En-tte"/>
      <w:tabs>
        <w:tab w:val="clear" w:pos="4536"/>
        <w:tab w:val="clear" w:pos="9072"/>
        <w:tab w:val="left" w:pos="2977"/>
        <w:tab w:val="left" w:pos="3119"/>
      </w:tabs>
      <w:ind w:left="2608" w:right="-544"/>
      <w:rPr>
        <w:rFonts w:ascii="Arial" w:hAnsi="Arial" w:cs="Arial"/>
        <w:i/>
        <w:iCs/>
        <w:color w:val="808080" w:themeColor="background1" w:themeShade="80"/>
        <w:sz w:val="16"/>
        <w:szCs w:val="16"/>
      </w:rPr>
    </w:pPr>
    <w:hyperlink r:id="rId2" w:history="1">
      <w:r w:rsidR="00543855" w:rsidRPr="00A24F3D">
        <w:rPr>
          <w:rStyle w:val="Lienhypertexte"/>
          <w:rFonts w:ascii="Arial" w:hAnsi="Arial" w:cs="Arial"/>
          <w:i/>
          <w:iCs/>
          <w:sz w:val="16"/>
          <w:szCs w:val="16"/>
        </w:rPr>
        <w:t>https://www.francecompetences.fr/recherche/rncp/29988/</w:t>
      </w:r>
    </w:hyperlink>
  </w:p>
  <w:p w14:paraId="360A6D89" w14:textId="0FD878CD" w:rsidR="007D5027" w:rsidRPr="00EA1C3D" w:rsidRDefault="000710B2" w:rsidP="00254551">
    <w:pPr>
      <w:pStyle w:val="En-tte"/>
      <w:tabs>
        <w:tab w:val="clear" w:pos="4536"/>
        <w:tab w:val="clear" w:pos="9072"/>
        <w:tab w:val="left" w:pos="2977"/>
        <w:tab w:val="left" w:pos="3119"/>
      </w:tabs>
      <w:ind w:left="2608" w:right="-544"/>
      <w:rPr>
        <w:rFonts w:ascii="Arial" w:hAnsi="Arial" w:cs="Arial"/>
        <w:i/>
        <w:iCs/>
        <w:color w:val="808080" w:themeColor="background1" w:themeShade="80"/>
        <w:sz w:val="16"/>
        <w:szCs w:val="16"/>
      </w:rPr>
    </w:pPr>
    <w:r>
      <w:rPr>
        <w:rFonts w:ascii="Arial" w:hAnsi="Arial" w:cs="Arial"/>
        <w:i/>
        <w:iCs/>
        <w:color w:val="808080" w:themeColor="background1" w:themeShade="80"/>
        <w:sz w:val="16"/>
        <w:szCs w:val="16"/>
      </w:rPr>
      <w:t>RNCP 29988</w:t>
    </w:r>
  </w:p>
  <w:p w14:paraId="71F1A915" w14:textId="4212A465" w:rsidR="0008797F" w:rsidRDefault="007D5027" w:rsidP="00254551">
    <w:pPr>
      <w:pStyle w:val="En-tte"/>
      <w:tabs>
        <w:tab w:val="clear" w:pos="4536"/>
        <w:tab w:val="clear" w:pos="9072"/>
        <w:tab w:val="left" w:pos="2977"/>
        <w:tab w:val="left" w:pos="3119"/>
      </w:tabs>
      <w:ind w:left="2608" w:right="-544"/>
      <w:rPr>
        <w:rFonts w:ascii="Arial" w:hAnsi="Arial" w:cs="Arial"/>
        <w:i/>
        <w:iCs/>
        <w:color w:val="808080" w:themeColor="background1" w:themeShade="80"/>
        <w:sz w:val="16"/>
        <w:szCs w:val="16"/>
      </w:rPr>
    </w:pPr>
    <w:r w:rsidRPr="00EA1C3D">
      <w:rPr>
        <w:rFonts w:ascii="Arial" w:hAnsi="Arial" w:cs="Arial"/>
        <w:i/>
        <w:iCs/>
        <w:color w:val="808080" w:themeColor="background1" w:themeShade="80"/>
        <w:sz w:val="16"/>
        <w:szCs w:val="16"/>
      </w:rPr>
      <w:t>Date</w:t>
    </w:r>
    <w:r w:rsidR="00D2163B">
      <w:rPr>
        <w:rFonts w:ascii="Arial" w:hAnsi="Arial" w:cs="Arial"/>
        <w:i/>
        <w:iCs/>
        <w:color w:val="808080" w:themeColor="background1" w:themeShade="80"/>
        <w:sz w:val="16"/>
        <w:szCs w:val="16"/>
      </w:rPr>
      <w:t xml:space="preserve"> </w:t>
    </w:r>
    <w:r w:rsidR="00254551" w:rsidRPr="00EA1C3D">
      <w:rPr>
        <w:rFonts w:ascii="Arial" w:hAnsi="Arial" w:cs="Arial"/>
        <w:i/>
        <w:iCs/>
        <w:color w:val="808080" w:themeColor="background1" w:themeShade="80"/>
        <w:sz w:val="16"/>
        <w:szCs w:val="16"/>
      </w:rPr>
      <w:t>d</w:t>
    </w:r>
    <w:r w:rsidRPr="00EA1C3D">
      <w:rPr>
        <w:rFonts w:ascii="Arial" w:hAnsi="Arial" w:cs="Arial"/>
        <w:i/>
        <w:iCs/>
        <w:color w:val="808080" w:themeColor="background1" w:themeShade="80"/>
        <w:sz w:val="16"/>
        <w:szCs w:val="16"/>
      </w:rPr>
      <w:t>e l’enregistrement : 0</w:t>
    </w:r>
    <w:r w:rsidR="00D2163B">
      <w:rPr>
        <w:rFonts w:ascii="Arial" w:hAnsi="Arial" w:cs="Arial"/>
        <w:i/>
        <w:iCs/>
        <w:color w:val="808080" w:themeColor="background1" w:themeShade="80"/>
        <w:sz w:val="16"/>
        <w:szCs w:val="16"/>
      </w:rPr>
      <w:t>3</w:t>
    </w:r>
    <w:r w:rsidRPr="00EA1C3D">
      <w:rPr>
        <w:rFonts w:ascii="Arial" w:hAnsi="Arial" w:cs="Arial"/>
        <w:i/>
        <w:iCs/>
        <w:color w:val="808080" w:themeColor="background1" w:themeShade="80"/>
        <w:sz w:val="16"/>
        <w:szCs w:val="16"/>
      </w:rPr>
      <w:t>/0</w:t>
    </w:r>
    <w:r w:rsidR="00D2163B">
      <w:rPr>
        <w:rFonts w:ascii="Arial" w:hAnsi="Arial" w:cs="Arial"/>
        <w:i/>
        <w:iCs/>
        <w:color w:val="808080" w:themeColor="background1" w:themeShade="80"/>
        <w:sz w:val="16"/>
        <w:szCs w:val="16"/>
      </w:rPr>
      <w:t>7</w:t>
    </w:r>
    <w:r w:rsidRPr="00EA1C3D">
      <w:rPr>
        <w:rFonts w:ascii="Arial" w:hAnsi="Arial" w:cs="Arial"/>
        <w:i/>
        <w:iCs/>
        <w:color w:val="808080" w:themeColor="background1" w:themeShade="80"/>
        <w:sz w:val="16"/>
        <w:szCs w:val="16"/>
      </w:rPr>
      <w:t>/20</w:t>
    </w:r>
    <w:r w:rsidR="00D2163B">
      <w:rPr>
        <w:rFonts w:ascii="Arial" w:hAnsi="Arial" w:cs="Arial"/>
        <w:i/>
        <w:iCs/>
        <w:color w:val="808080" w:themeColor="background1" w:themeShade="80"/>
        <w:sz w:val="16"/>
        <w:szCs w:val="16"/>
      </w:rPr>
      <w:t>15</w:t>
    </w:r>
  </w:p>
  <w:p w14:paraId="45819AD3" w14:textId="77777777" w:rsidR="00EA1C3D" w:rsidRPr="00EA1C3D" w:rsidRDefault="00EA1C3D" w:rsidP="00254551">
    <w:pPr>
      <w:pStyle w:val="En-tte"/>
      <w:tabs>
        <w:tab w:val="clear" w:pos="4536"/>
        <w:tab w:val="clear" w:pos="9072"/>
        <w:tab w:val="left" w:pos="2977"/>
        <w:tab w:val="left" w:pos="3119"/>
      </w:tabs>
      <w:ind w:left="2608" w:right="-544"/>
      <w:rPr>
        <w:rFonts w:ascii="Arial" w:hAnsi="Arial" w:cs="Arial"/>
        <w:i/>
        <w:iCs/>
        <w:color w:val="808080" w:themeColor="background1" w:themeShade="8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90F0" w14:textId="77777777" w:rsidR="00767BB5" w:rsidRDefault="00850F59">
    <w:pPr>
      <w:pStyle w:val="En-tte"/>
    </w:pPr>
    <w:r>
      <w:rPr>
        <w:noProof/>
      </w:rPr>
      <w:pict w14:anchorId="0D84E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8239;mso-wrap-edited:f;mso-position-horizontal:center;mso-position-horizontal-relative:margin;mso-position-vertical:center;mso-position-vertical-relative:margin" wrapcoords="9385 961 9113 1000 8351 1211 8215 1442 8161 1615 8297 1865 8786 2173 8841 2327 9929 2481 10800 2500 10800 20349 10391 20657 10255 20715 9983 20907 9929 21042 9902 21215 11670 21215 11643 21042 11588 20907 11316 20715 11180 20657 10800 20349 10827 2481 11316 2192 13329 2115 13411 1981 13329 1884 12377 1846 12459 1769 12323 1577 12296 1154 11452 1057 9684 961 9385 961">
          <v:imagedata r:id="rId1" o:title="EN_TE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7D58"/>
    <w:multiLevelType w:val="hybridMultilevel"/>
    <w:tmpl w:val="D396BF90"/>
    <w:lvl w:ilvl="0" w:tplc="040C0005">
      <w:start w:val="1"/>
      <w:numFmt w:val="bullet"/>
      <w:lvlText w:val=""/>
      <w:lvlJc w:val="left"/>
      <w:pPr>
        <w:ind w:left="960" w:hanging="60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5F70F8"/>
    <w:multiLevelType w:val="hybridMultilevel"/>
    <w:tmpl w:val="56742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4B7F6E"/>
    <w:multiLevelType w:val="hybridMultilevel"/>
    <w:tmpl w:val="EA567BB2"/>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F872BD5"/>
    <w:multiLevelType w:val="hybridMultilevel"/>
    <w:tmpl w:val="FE0EF570"/>
    <w:lvl w:ilvl="0" w:tplc="DEE6E26C">
      <w:numFmt w:val="bullet"/>
      <w:lvlText w:val="-"/>
      <w:lvlJc w:val="left"/>
      <w:pPr>
        <w:ind w:left="720" w:hanging="360"/>
      </w:pPr>
      <w:rPr>
        <w:rFonts w:ascii="Arial" w:eastAsiaTheme="minorEastAsia"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8A4E41"/>
    <w:multiLevelType w:val="hybridMultilevel"/>
    <w:tmpl w:val="3FF40264"/>
    <w:lvl w:ilvl="0" w:tplc="8D94044C">
      <w:numFmt w:val="bullet"/>
      <w:lvlText w:val="·"/>
      <w:lvlJc w:val="left"/>
      <w:pPr>
        <w:ind w:left="960" w:hanging="60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C10B46"/>
    <w:multiLevelType w:val="multilevel"/>
    <w:tmpl w:val="7CB2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1C4C91"/>
    <w:multiLevelType w:val="hybridMultilevel"/>
    <w:tmpl w:val="26D66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3A4DC9"/>
    <w:multiLevelType w:val="hybridMultilevel"/>
    <w:tmpl w:val="CBC496EA"/>
    <w:lvl w:ilvl="0" w:tplc="8A7AD44A">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56A5EC4"/>
    <w:multiLevelType w:val="multilevel"/>
    <w:tmpl w:val="8B36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ED76EF"/>
    <w:multiLevelType w:val="hybridMultilevel"/>
    <w:tmpl w:val="F544D626"/>
    <w:lvl w:ilvl="0" w:tplc="8A7AD44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6C4949"/>
    <w:multiLevelType w:val="hybridMultilevel"/>
    <w:tmpl w:val="5BDECB84"/>
    <w:lvl w:ilvl="0" w:tplc="DEE6E26C">
      <w:numFmt w:val="bullet"/>
      <w:lvlText w:val="-"/>
      <w:lvlJc w:val="left"/>
      <w:pPr>
        <w:ind w:left="720" w:hanging="360"/>
      </w:pPr>
      <w:rPr>
        <w:rFonts w:ascii="Arial" w:eastAsiaTheme="minorEastAsia"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286644"/>
    <w:multiLevelType w:val="multilevel"/>
    <w:tmpl w:val="2D50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5C1780"/>
    <w:multiLevelType w:val="hybridMultilevel"/>
    <w:tmpl w:val="95987EBA"/>
    <w:lvl w:ilvl="0" w:tplc="DEE6E26C">
      <w:numFmt w:val="bullet"/>
      <w:lvlText w:val="-"/>
      <w:lvlJc w:val="left"/>
      <w:pPr>
        <w:ind w:left="720" w:hanging="360"/>
      </w:pPr>
      <w:rPr>
        <w:rFonts w:ascii="Arial" w:eastAsiaTheme="minorEastAsia"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E801EB"/>
    <w:multiLevelType w:val="hybridMultilevel"/>
    <w:tmpl w:val="8DF8E25C"/>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48DE422A"/>
    <w:multiLevelType w:val="hybridMultilevel"/>
    <w:tmpl w:val="E6281606"/>
    <w:lvl w:ilvl="0" w:tplc="DEE6E26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D34D43"/>
    <w:multiLevelType w:val="multilevel"/>
    <w:tmpl w:val="74C2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7B1CC9"/>
    <w:multiLevelType w:val="hybridMultilevel"/>
    <w:tmpl w:val="B08C9C14"/>
    <w:lvl w:ilvl="0" w:tplc="DEE6E26C">
      <w:numFmt w:val="bullet"/>
      <w:lvlText w:val="-"/>
      <w:lvlJc w:val="left"/>
      <w:pPr>
        <w:ind w:left="720" w:hanging="360"/>
      </w:pPr>
      <w:rPr>
        <w:rFonts w:ascii="Arial" w:eastAsiaTheme="minorEastAsia"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0D6A87"/>
    <w:multiLevelType w:val="hybridMultilevel"/>
    <w:tmpl w:val="21704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D84C17"/>
    <w:multiLevelType w:val="multilevel"/>
    <w:tmpl w:val="C718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8F2A01"/>
    <w:multiLevelType w:val="multilevel"/>
    <w:tmpl w:val="3C7A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97414"/>
    <w:multiLevelType w:val="multilevel"/>
    <w:tmpl w:val="0CAE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D4640D"/>
    <w:multiLevelType w:val="multilevel"/>
    <w:tmpl w:val="0204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8D613E"/>
    <w:multiLevelType w:val="multilevel"/>
    <w:tmpl w:val="9F22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8D46AB"/>
    <w:multiLevelType w:val="hybridMultilevel"/>
    <w:tmpl w:val="9384C63A"/>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4" w15:restartNumberingAfterBreak="0">
    <w:nsid w:val="5CF90E01"/>
    <w:multiLevelType w:val="hybridMultilevel"/>
    <w:tmpl w:val="90B877FC"/>
    <w:lvl w:ilvl="0" w:tplc="5B16BF82">
      <w:numFmt w:val="bullet"/>
      <w:lvlText w:val="·"/>
      <w:lvlJc w:val="left"/>
      <w:pPr>
        <w:ind w:left="960" w:hanging="60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EA3355D"/>
    <w:multiLevelType w:val="hybridMultilevel"/>
    <w:tmpl w:val="955C8EC6"/>
    <w:lvl w:ilvl="0" w:tplc="DEE6E26C">
      <w:numFmt w:val="bullet"/>
      <w:lvlText w:val="-"/>
      <w:lvlJc w:val="left"/>
      <w:pPr>
        <w:ind w:left="720" w:hanging="360"/>
      </w:pPr>
      <w:rPr>
        <w:rFonts w:ascii="Arial" w:eastAsiaTheme="minorEastAsia"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F817B14"/>
    <w:multiLevelType w:val="multilevel"/>
    <w:tmpl w:val="DEBA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F956EA"/>
    <w:multiLevelType w:val="hybridMultilevel"/>
    <w:tmpl w:val="0E564B7A"/>
    <w:lvl w:ilvl="0" w:tplc="8A7AD44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04014A"/>
    <w:multiLevelType w:val="multilevel"/>
    <w:tmpl w:val="4FDE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E7239E"/>
    <w:multiLevelType w:val="multilevel"/>
    <w:tmpl w:val="530E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230427"/>
    <w:multiLevelType w:val="hybridMultilevel"/>
    <w:tmpl w:val="DA14F1E0"/>
    <w:lvl w:ilvl="0" w:tplc="040C0003">
      <w:start w:val="1"/>
      <w:numFmt w:val="bullet"/>
      <w:lvlText w:val="o"/>
      <w:lvlJc w:val="left"/>
      <w:pPr>
        <w:ind w:left="960" w:hanging="60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C40502"/>
    <w:multiLevelType w:val="hybridMultilevel"/>
    <w:tmpl w:val="8E60683C"/>
    <w:lvl w:ilvl="0" w:tplc="907ECFC6">
      <w:numFmt w:val="bullet"/>
      <w:lvlText w:val="·"/>
      <w:lvlJc w:val="left"/>
      <w:pPr>
        <w:ind w:left="960" w:hanging="60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941E4F"/>
    <w:multiLevelType w:val="hybridMultilevel"/>
    <w:tmpl w:val="E298880A"/>
    <w:lvl w:ilvl="0" w:tplc="DEE6E26C">
      <w:numFmt w:val="bullet"/>
      <w:lvlText w:val="-"/>
      <w:lvlJc w:val="left"/>
      <w:pPr>
        <w:ind w:left="360" w:hanging="360"/>
      </w:pPr>
      <w:rPr>
        <w:rFonts w:ascii="Arial" w:eastAsiaTheme="minorEastAsia" w:hAnsi="Arial" w:cs="Arial" w:hint="default"/>
        <w:color w:val="auto"/>
      </w:rPr>
    </w:lvl>
    <w:lvl w:ilvl="1" w:tplc="DEE6E26C">
      <w:numFmt w:val="bullet"/>
      <w:lvlText w:val="-"/>
      <w:lvlJc w:val="left"/>
      <w:pPr>
        <w:ind w:left="1080" w:hanging="360"/>
      </w:pPr>
      <w:rPr>
        <w:rFonts w:ascii="Arial" w:eastAsiaTheme="minorEastAsia" w:hAnsi="Arial" w:cs="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DEE6E26C">
      <w:numFmt w:val="bullet"/>
      <w:lvlText w:val="-"/>
      <w:lvlJc w:val="left"/>
      <w:pPr>
        <w:ind w:left="3240" w:hanging="360"/>
      </w:pPr>
      <w:rPr>
        <w:rFonts w:ascii="Arial" w:eastAsiaTheme="minorEastAsia" w:hAnsi="Arial"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F455ECC"/>
    <w:multiLevelType w:val="hybridMultilevel"/>
    <w:tmpl w:val="4E068D5C"/>
    <w:lvl w:ilvl="0" w:tplc="77542FE8">
      <w:start w:val="1"/>
      <w:numFmt w:val="bullet"/>
      <w:lvlText w:val=""/>
      <w:lvlJc w:val="left"/>
      <w:pPr>
        <w:ind w:left="720" w:hanging="360"/>
      </w:pPr>
      <w:rPr>
        <w:rFonts w:ascii="Symbol" w:hAnsi="Symbol" w:hint="default"/>
        <w:color w:val="00AABA"/>
      </w:rPr>
    </w:lvl>
    <w:lvl w:ilvl="1" w:tplc="483EC5F2">
      <w:start w:val="1"/>
      <w:numFmt w:val="bullet"/>
      <w:lvlText w:val="o"/>
      <w:lvlJc w:val="left"/>
      <w:pPr>
        <w:ind w:left="1440" w:hanging="360"/>
      </w:pPr>
      <w:rPr>
        <w:rFonts w:ascii="Courier New" w:hAnsi="Courier New" w:hint="default"/>
      </w:rPr>
    </w:lvl>
    <w:lvl w:ilvl="2" w:tplc="794E3922">
      <w:start w:val="1"/>
      <w:numFmt w:val="bullet"/>
      <w:lvlText w:val=""/>
      <w:lvlJc w:val="left"/>
      <w:pPr>
        <w:ind w:left="2160" w:hanging="360"/>
      </w:pPr>
      <w:rPr>
        <w:rFonts w:ascii="Wingdings" w:hAnsi="Wingdings" w:hint="default"/>
      </w:rPr>
    </w:lvl>
    <w:lvl w:ilvl="3" w:tplc="507E4F9C">
      <w:start w:val="1"/>
      <w:numFmt w:val="bullet"/>
      <w:lvlText w:val=""/>
      <w:lvlJc w:val="left"/>
      <w:pPr>
        <w:ind w:left="2880" w:hanging="360"/>
      </w:pPr>
      <w:rPr>
        <w:rFonts w:ascii="Symbol" w:hAnsi="Symbol" w:hint="default"/>
      </w:rPr>
    </w:lvl>
    <w:lvl w:ilvl="4" w:tplc="87764182">
      <w:start w:val="1"/>
      <w:numFmt w:val="bullet"/>
      <w:lvlText w:val="o"/>
      <w:lvlJc w:val="left"/>
      <w:pPr>
        <w:ind w:left="3600" w:hanging="360"/>
      </w:pPr>
      <w:rPr>
        <w:rFonts w:ascii="Courier New" w:hAnsi="Courier New" w:hint="default"/>
      </w:rPr>
    </w:lvl>
    <w:lvl w:ilvl="5" w:tplc="A9F6DF22">
      <w:start w:val="1"/>
      <w:numFmt w:val="bullet"/>
      <w:lvlText w:val=""/>
      <w:lvlJc w:val="left"/>
      <w:pPr>
        <w:ind w:left="4320" w:hanging="360"/>
      </w:pPr>
      <w:rPr>
        <w:rFonts w:ascii="Wingdings" w:hAnsi="Wingdings" w:hint="default"/>
      </w:rPr>
    </w:lvl>
    <w:lvl w:ilvl="6" w:tplc="D61C78AE">
      <w:start w:val="1"/>
      <w:numFmt w:val="bullet"/>
      <w:lvlText w:val=""/>
      <w:lvlJc w:val="left"/>
      <w:pPr>
        <w:ind w:left="5040" w:hanging="360"/>
      </w:pPr>
      <w:rPr>
        <w:rFonts w:ascii="Symbol" w:hAnsi="Symbol" w:hint="default"/>
      </w:rPr>
    </w:lvl>
    <w:lvl w:ilvl="7" w:tplc="1996160A">
      <w:start w:val="1"/>
      <w:numFmt w:val="bullet"/>
      <w:lvlText w:val="o"/>
      <w:lvlJc w:val="left"/>
      <w:pPr>
        <w:ind w:left="5760" w:hanging="360"/>
      </w:pPr>
      <w:rPr>
        <w:rFonts w:ascii="Courier New" w:hAnsi="Courier New" w:hint="default"/>
      </w:rPr>
    </w:lvl>
    <w:lvl w:ilvl="8" w:tplc="D6F02E32">
      <w:start w:val="1"/>
      <w:numFmt w:val="bullet"/>
      <w:lvlText w:val=""/>
      <w:lvlJc w:val="left"/>
      <w:pPr>
        <w:ind w:left="6480" w:hanging="360"/>
      </w:pPr>
      <w:rPr>
        <w:rFonts w:ascii="Wingdings" w:hAnsi="Wingdings" w:hint="default"/>
      </w:rPr>
    </w:lvl>
  </w:abstractNum>
  <w:num w:numId="1">
    <w:abstractNumId w:val="33"/>
  </w:num>
  <w:num w:numId="2">
    <w:abstractNumId w:val="15"/>
  </w:num>
  <w:num w:numId="3">
    <w:abstractNumId w:val="19"/>
  </w:num>
  <w:num w:numId="4">
    <w:abstractNumId w:val="11"/>
  </w:num>
  <w:num w:numId="5">
    <w:abstractNumId w:val="27"/>
  </w:num>
  <w:num w:numId="6">
    <w:abstractNumId w:val="21"/>
  </w:num>
  <w:num w:numId="7">
    <w:abstractNumId w:val="7"/>
  </w:num>
  <w:num w:numId="8">
    <w:abstractNumId w:val="26"/>
  </w:num>
  <w:num w:numId="9">
    <w:abstractNumId w:val="28"/>
  </w:num>
  <w:num w:numId="10">
    <w:abstractNumId w:val="9"/>
  </w:num>
  <w:num w:numId="11">
    <w:abstractNumId w:val="14"/>
  </w:num>
  <w:num w:numId="12">
    <w:abstractNumId w:val="32"/>
  </w:num>
  <w:num w:numId="13">
    <w:abstractNumId w:val="3"/>
  </w:num>
  <w:num w:numId="14">
    <w:abstractNumId w:val="12"/>
  </w:num>
  <w:num w:numId="15">
    <w:abstractNumId w:val="25"/>
  </w:num>
  <w:num w:numId="16">
    <w:abstractNumId w:val="23"/>
  </w:num>
  <w:num w:numId="17">
    <w:abstractNumId w:val="17"/>
  </w:num>
  <w:num w:numId="18">
    <w:abstractNumId w:val="8"/>
  </w:num>
  <w:num w:numId="19">
    <w:abstractNumId w:val="6"/>
  </w:num>
  <w:num w:numId="20">
    <w:abstractNumId w:val="5"/>
  </w:num>
  <w:num w:numId="21">
    <w:abstractNumId w:val="18"/>
  </w:num>
  <w:num w:numId="22">
    <w:abstractNumId w:val="2"/>
  </w:num>
  <w:num w:numId="23">
    <w:abstractNumId w:val="13"/>
  </w:num>
  <w:num w:numId="24">
    <w:abstractNumId w:val="10"/>
  </w:num>
  <w:num w:numId="25">
    <w:abstractNumId w:val="24"/>
  </w:num>
  <w:num w:numId="26">
    <w:abstractNumId w:val="29"/>
  </w:num>
  <w:num w:numId="27">
    <w:abstractNumId w:val="20"/>
  </w:num>
  <w:num w:numId="28">
    <w:abstractNumId w:val="16"/>
  </w:num>
  <w:num w:numId="29">
    <w:abstractNumId w:val="4"/>
  </w:num>
  <w:num w:numId="30">
    <w:abstractNumId w:val="22"/>
  </w:num>
  <w:num w:numId="31">
    <w:abstractNumId w:val="1"/>
  </w:num>
  <w:num w:numId="32">
    <w:abstractNumId w:val="31"/>
  </w:num>
  <w:num w:numId="33">
    <w:abstractNumId w:val="3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093"/>
    <w:rsid w:val="000007FF"/>
    <w:rsid w:val="00001A36"/>
    <w:rsid w:val="00001F0C"/>
    <w:rsid w:val="00002AFC"/>
    <w:rsid w:val="000042E8"/>
    <w:rsid w:val="00016122"/>
    <w:rsid w:val="000213AF"/>
    <w:rsid w:val="000221F8"/>
    <w:rsid w:val="00025B25"/>
    <w:rsid w:val="000320B2"/>
    <w:rsid w:val="00043BEF"/>
    <w:rsid w:val="000440A3"/>
    <w:rsid w:val="00046D49"/>
    <w:rsid w:val="00060575"/>
    <w:rsid w:val="00063212"/>
    <w:rsid w:val="00063B19"/>
    <w:rsid w:val="00066D6B"/>
    <w:rsid w:val="000710B2"/>
    <w:rsid w:val="000847F5"/>
    <w:rsid w:val="0008797F"/>
    <w:rsid w:val="00093F36"/>
    <w:rsid w:val="00094C55"/>
    <w:rsid w:val="000953B4"/>
    <w:rsid w:val="000A3AF7"/>
    <w:rsid w:val="000A4087"/>
    <w:rsid w:val="000B3B9F"/>
    <w:rsid w:val="000C46A0"/>
    <w:rsid w:val="000C74F1"/>
    <w:rsid w:val="000D283A"/>
    <w:rsid w:val="000E2254"/>
    <w:rsid w:val="000E429E"/>
    <w:rsid w:val="00100FCB"/>
    <w:rsid w:val="00112354"/>
    <w:rsid w:val="00115CBF"/>
    <w:rsid w:val="0011775B"/>
    <w:rsid w:val="001253CD"/>
    <w:rsid w:val="001274DE"/>
    <w:rsid w:val="001346CA"/>
    <w:rsid w:val="0014302E"/>
    <w:rsid w:val="00143518"/>
    <w:rsid w:val="0014637E"/>
    <w:rsid w:val="00147064"/>
    <w:rsid w:val="001523C5"/>
    <w:rsid w:val="0015265B"/>
    <w:rsid w:val="00152E67"/>
    <w:rsid w:val="00153471"/>
    <w:rsid w:val="001549EE"/>
    <w:rsid w:val="001575E7"/>
    <w:rsid w:val="00157EDC"/>
    <w:rsid w:val="00162412"/>
    <w:rsid w:val="00165A97"/>
    <w:rsid w:val="00167446"/>
    <w:rsid w:val="00181712"/>
    <w:rsid w:val="001832F2"/>
    <w:rsid w:val="00192CB8"/>
    <w:rsid w:val="00192E7B"/>
    <w:rsid w:val="00196495"/>
    <w:rsid w:val="001A4963"/>
    <w:rsid w:val="001A7E2F"/>
    <w:rsid w:val="001B2093"/>
    <w:rsid w:val="001B62E2"/>
    <w:rsid w:val="001C76A2"/>
    <w:rsid w:val="001D05BC"/>
    <w:rsid w:val="001D287B"/>
    <w:rsid w:val="001D6F4D"/>
    <w:rsid w:val="001E0351"/>
    <w:rsid w:val="001F6423"/>
    <w:rsid w:val="0020162F"/>
    <w:rsid w:val="0020189C"/>
    <w:rsid w:val="00201D09"/>
    <w:rsid w:val="002020C9"/>
    <w:rsid w:val="00202D04"/>
    <w:rsid w:val="00206218"/>
    <w:rsid w:val="002121A9"/>
    <w:rsid w:val="00224E8A"/>
    <w:rsid w:val="0023082F"/>
    <w:rsid w:val="00232065"/>
    <w:rsid w:val="00240476"/>
    <w:rsid w:val="00246680"/>
    <w:rsid w:val="00254551"/>
    <w:rsid w:val="002847A2"/>
    <w:rsid w:val="00292196"/>
    <w:rsid w:val="0029411B"/>
    <w:rsid w:val="00295ED5"/>
    <w:rsid w:val="002A1BF5"/>
    <w:rsid w:val="002A22C4"/>
    <w:rsid w:val="002B77F1"/>
    <w:rsid w:val="002C4D58"/>
    <w:rsid w:val="002C6D08"/>
    <w:rsid w:val="002C7C67"/>
    <w:rsid w:val="002E2232"/>
    <w:rsid w:val="002E25F6"/>
    <w:rsid w:val="002F4FE0"/>
    <w:rsid w:val="002F680D"/>
    <w:rsid w:val="0030140D"/>
    <w:rsid w:val="00305D57"/>
    <w:rsid w:val="003202B7"/>
    <w:rsid w:val="00320D29"/>
    <w:rsid w:val="00322C2C"/>
    <w:rsid w:val="00324F49"/>
    <w:rsid w:val="00341E66"/>
    <w:rsid w:val="00342CB6"/>
    <w:rsid w:val="00343562"/>
    <w:rsid w:val="003515FD"/>
    <w:rsid w:val="00362A61"/>
    <w:rsid w:val="00364E8A"/>
    <w:rsid w:val="0036546B"/>
    <w:rsid w:val="0036587E"/>
    <w:rsid w:val="00373B54"/>
    <w:rsid w:val="00383C03"/>
    <w:rsid w:val="00387288"/>
    <w:rsid w:val="00393737"/>
    <w:rsid w:val="00396214"/>
    <w:rsid w:val="00397BE2"/>
    <w:rsid w:val="003A143B"/>
    <w:rsid w:val="003A25E4"/>
    <w:rsid w:val="003B1CD4"/>
    <w:rsid w:val="003B67DC"/>
    <w:rsid w:val="003C03DB"/>
    <w:rsid w:val="003C59BD"/>
    <w:rsid w:val="003D10D6"/>
    <w:rsid w:val="003D168B"/>
    <w:rsid w:val="003D3CC2"/>
    <w:rsid w:val="003D7D5A"/>
    <w:rsid w:val="003E698E"/>
    <w:rsid w:val="003F2294"/>
    <w:rsid w:val="003F35B8"/>
    <w:rsid w:val="003F62FF"/>
    <w:rsid w:val="003F6A5E"/>
    <w:rsid w:val="004019F2"/>
    <w:rsid w:val="004124FF"/>
    <w:rsid w:val="0041745F"/>
    <w:rsid w:val="00417AAA"/>
    <w:rsid w:val="00420B65"/>
    <w:rsid w:val="00423C00"/>
    <w:rsid w:val="0043156B"/>
    <w:rsid w:val="00432ED8"/>
    <w:rsid w:val="004361C1"/>
    <w:rsid w:val="004508F5"/>
    <w:rsid w:val="00450C3B"/>
    <w:rsid w:val="004654A7"/>
    <w:rsid w:val="00481B76"/>
    <w:rsid w:val="00484490"/>
    <w:rsid w:val="004947CD"/>
    <w:rsid w:val="004A1F69"/>
    <w:rsid w:val="004A63A3"/>
    <w:rsid w:val="004A7C9F"/>
    <w:rsid w:val="004B459E"/>
    <w:rsid w:val="004C32D5"/>
    <w:rsid w:val="004D3F47"/>
    <w:rsid w:val="004D54C1"/>
    <w:rsid w:val="004E58F4"/>
    <w:rsid w:val="004E6BDC"/>
    <w:rsid w:val="004F1078"/>
    <w:rsid w:val="004F231B"/>
    <w:rsid w:val="004F243D"/>
    <w:rsid w:val="004F3040"/>
    <w:rsid w:val="004F3AE6"/>
    <w:rsid w:val="004F561F"/>
    <w:rsid w:val="00503F40"/>
    <w:rsid w:val="005062D0"/>
    <w:rsid w:val="00513666"/>
    <w:rsid w:val="00524BFD"/>
    <w:rsid w:val="00536688"/>
    <w:rsid w:val="00542DC6"/>
    <w:rsid w:val="00543855"/>
    <w:rsid w:val="00543EEB"/>
    <w:rsid w:val="0054457B"/>
    <w:rsid w:val="005549C0"/>
    <w:rsid w:val="00556E33"/>
    <w:rsid w:val="00573F68"/>
    <w:rsid w:val="005744FE"/>
    <w:rsid w:val="00574AFA"/>
    <w:rsid w:val="00585EBB"/>
    <w:rsid w:val="005937A6"/>
    <w:rsid w:val="0059401B"/>
    <w:rsid w:val="00594030"/>
    <w:rsid w:val="005A04C1"/>
    <w:rsid w:val="005B442A"/>
    <w:rsid w:val="005C2FD7"/>
    <w:rsid w:val="005D3362"/>
    <w:rsid w:val="005D34CF"/>
    <w:rsid w:val="005D6963"/>
    <w:rsid w:val="005E1076"/>
    <w:rsid w:val="005E68B8"/>
    <w:rsid w:val="005F09F9"/>
    <w:rsid w:val="00603AFD"/>
    <w:rsid w:val="00604E2F"/>
    <w:rsid w:val="00604FC5"/>
    <w:rsid w:val="00615160"/>
    <w:rsid w:val="00626452"/>
    <w:rsid w:val="00632245"/>
    <w:rsid w:val="00632E3C"/>
    <w:rsid w:val="006475A1"/>
    <w:rsid w:val="00647A59"/>
    <w:rsid w:val="006518CB"/>
    <w:rsid w:val="00655679"/>
    <w:rsid w:val="00655E07"/>
    <w:rsid w:val="00660B87"/>
    <w:rsid w:val="0066247E"/>
    <w:rsid w:val="00662C67"/>
    <w:rsid w:val="00664446"/>
    <w:rsid w:val="00666145"/>
    <w:rsid w:val="0067011F"/>
    <w:rsid w:val="00683983"/>
    <w:rsid w:val="00683F6E"/>
    <w:rsid w:val="00684F64"/>
    <w:rsid w:val="00690E3F"/>
    <w:rsid w:val="006951BA"/>
    <w:rsid w:val="0069689D"/>
    <w:rsid w:val="006A076D"/>
    <w:rsid w:val="006A4B5F"/>
    <w:rsid w:val="006A5637"/>
    <w:rsid w:val="006A7E37"/>
    <w:rsid w:val="006B4578"/>
    <w:rsid w:val="006C5333"/>
    <w:rsid w:val="006C60F9"/>
    <w:rsid w:val="006C6D56"/>
    <w:rsid w:val="006D1A37"/>
    <w:rsid w:val="006D29F5"/>
    <w:rsid w:val="006D2A35"/>
    <w:rsid w:val="006F2FE0"/>
    <w:rsid w:val="006F3140"/>
    <w:rsid w:val="006F5BDF"/>
    <w:rsid w:val="00703BF7"/>
    <w:rsid w:val="007063FA"/>
    <w:rsid w:val="0070671F"/>
    <w:rsid w:val="00707244"/>
    <w:rsid w:val="00711BF4"/>
    <w:rsid w:val="0072143D"/>
    <w:rsid w:val="00722C75"/>
    <w:rsid w:val="00726528"/>
    <w:rsid w:val="0073167A"/>
    <w:rsid w:val="00745932"/>
    <w:rsid w:val="0074644A"/>
    <w:rsid w:val="0074742C"/>
    <w:rsid w:val="00751D4B"/>
    <w:rsid w:val="007555F0"/>
    <w:rsid w:val="00767BB5"/>
    <w:rsid w:val="007752AE"/>
    <w:rsid w:val="00781C5E"/>
    <w:rsid w:val="00785910"/>
    <w:rsid w:val="0078699C"/>
    <w:rsid w:val="0079094A"/>
    <w:rsid w:val="00790C63"/>
    <w:rsid w:val="00793CD6"/>
    <w:rsid w:val="00796427"/>
    <w:rsid w:val="007A2B82"/>
    <w:rsid w:val="007A37B7"/>
    <w:rsid w:val="007A5DC0"/>
    <w:rsid w:val="007B54E8"/>
    <w:rsid w:val="007B7E89"/>
    <w:rsid w:val="007C2471"/>
    <w:rsid w:val="007D2CBD"/>
    <w:rsid w:val="007D5027"/>
    <w:rsid w:val="007F3E8D"/>
    <w:rsid w:val="00800C67"/>
    <w:rsid w:val="00801068"/>
    <w:rsid w:val="00802404"/>
    <w:rsid w:val="0081084F"/>
    <w:rsid w:val="00815AE8"/>
    <w:rsid w:val="00850F59"/>
    <w:rsid w:val="0085422C"/>
    <w:rsid w:val="00867650"/>
    <w:rsid w:val="00870423"/>
    <w:rsid w:val="0087262C"/>
    <w:rsid w:val="00876D7A"/>
    <w:rsid w:val="008806AA"/>
    <w:rsid w:val="008A5C43"/>
    <w:rsid w:val="008C1847"/>
    <w:rsid w:val="008D4F45"/>
    <w:rsid w:val="008E1A30"/>
    <w:rsid w:val="008E1F80"/>
    <w:rsid w:val="008E4D7E"/>
    <w:rsid w:val="008F04AC"/>
    <w:rsid w:val="008F0CBD"/>
    <w:rsid w:val="008F6EBA"/>
    <w:rsid w:val="00902F27"/>
    <w:rsid w:val="0090682F"/>
    <w:rsid w:val="00907E5E"/>
    <w:rsid w:val="00912951"/>
    <w:rsid w:val="009151B4"/>
    <w:rsid w:val="00916DDB"/>
    <w:rsid w:val="0092688C"/>
    <w:rsid w:val="00941FFF"/>
    <w:rsid w:val="009466A6"/>
    <w:rsid w:val="00963602"/>
    <w:rsid w:val="00966461"/>
    <w:rsid w:val="00977501"/>
    <w:rsid w:val="00986C88"/>
    <w:rsid w:val="00990070"/>
    <w:rsid w:val="009956BE"/>
    <w:rsid w:val="009B5191"/>
    <w:rsid w:val="009C4526"/>
    <w:rsid w:val="009C7E96"/>
    <w:rsid w:val="009D0626"/>
    <w:rsid w:val="009E2FF1"/>
    <w:rsid w:val="009E3B72"/>
    <w:rsid w:val="009E5C2B"/>
    <w:rsid w:val="009E6367"/>
    <w:rsid w:val="009E750F"/>
    <w:rsid w:val="009F3350"/>
    <w:rsid w:val="00A035DD"/>
    <w:rsid w:val="00A10211"/>
    <w:rsid w:val="00A1067C"/>
    <w:rsid w:val="00A11A20"/>
    <w:rsid w:val="00A11D7C"/>
    <w:rsid w:val="00A15A34"/>
    <w:rsid w:val="00A16DB8"/>
    <w:rsid w:val="00A20936"/>
    <w:rsid w:val="00A21FF3"/>
    <w:rsid w:val="00A23C04"/>
    <w:rsid w:val="00A24252"/>
    <w:rsid w:val="00A34D48"/>
    <w:rsid w:val="00A43D3E"/>
    <w:rsid w:val="00A444C8"/>
    <w:rsid w:val="00A50FF0"/>
    <w:rsid w:val="00A53461"/>
    <w:rsid w:val="00A55ABA"/>
    <w:rsid w:val="00A57235"/>
    <w:rsid w:val="00A57356"/>
    <w:rsid w:val="00A61471"/>
    <w:rsid w:val="00A62542"/>
    <w:rsid w:val="00A66915"/>
    <w:rsid w:val="00A74333"/>
    <w:rsid w:val="00A8025D"/>
    <w:rsid w:val="00A817E1"/>
    <w:rsid w:val="00A903E0"/>
    <w:rsid w:val="00AA11BE"/>
    <w:rsid w:val="00AA534E"/>
    <w:rsid w:val="00AA5E19"/>
    <w:rsid w:val="00AA7936"/>
    <w:rsid w:val="00AB3823"/>
    <w:rsid w:val="00AC0769"/>
    <w:rsid w:val="00AC5E90"/>
    <w:rsid w:val="00AD0BF4"/>
    <w:rsid w:val="00AD0F5E"/>
    <w:rsid w:val="00AD3E41"/>
    <w:rsid w:val="00AE3747"/>
    <w:rsid w:val="00AE5D0C"/>
    <w:rsid w:val="00AE7D19"/>
    <w:rsid w:val="00AF03A0"/>
    <w:rsid w:val="00B0237C"/>
    <w:rsid w:val="00B0572A"/>
    <w:rsid w:val="00B06259"/>
    <w:rsid w:val="00B06DEA"/>
    <w:rsid w:val="00B07FCE"/>
    <w:rsid w:val="00B10D0F"/>
    <w:rsid w:val="00B12049"/>
    <w:rsid w:val="00B16444"/>
    <w:rsid w:val="00B25F54"/>
    <w:rsid w:val="00B456F5"/>
    <w:rsid w:val="00B57BEB"/>
    <w:rsid w:val="00B647FB"/>
    <w:rsid w:val="00B73A4D"/>
    <w:rsid w:val="00B822C7"/>
    <w:rsid w:val="00B82EE9"/>
    <w:rsid w:val="00B83915"/>
    <w:rsid w:val="00B86BBE"/>
    <w:rsid w:val="00B87862"/>
    <w:rsid w:val="00B931A5"/>
    <w:rsid w:val="00BB2833"/>
    <w:rsid w:val="00BB2B62"/>
    <w:rsid w:val="00BB48FD"/>
    <w:rsid w:val="00BC0098"/>
    <w:rsid w:val="00BD110D"/>
    <w:rsid w:val="00BE7C38"/>
    <w:rsid w:val="00BF2322"/>
    <w:rsid w:val="00C00E06"/>
    <w:rsid w:val="00C01AC8"/>
    <w:rsid w:val="00C05CBB"/>
    <w:rsid w:val="00C06526"/>
    <w:rsid w:val="00C17106"/>
    <w:rsid w:val="00C26BCA"/>
    <w:rsid w:val="00C3144C"/>
    <w:rsid w:val="00C34C03"/>
    <w:rsid w:val="00C36C47"/>
    <w:rsid w:val="00C40725"/>
    <w:rsid w:val="00C44CC8"/>
    <w:rsid w:val="00C4528F"/>
    <w:rsid w:val="00C57005"/>
    <w:rsid w:val="00C6739E"/>
    <w:rsid w:val="00C721B5"/>
    <w:rsid w:val="00C74B9D"/>
    <w:rsid w:val="00C80837"/>
    <w:rsid w:val="00C81F9D"/>
    <w:rsid w:val="00C9136D"/>
    <w:rsid w:val="00C96534"/>
    <w:rsid w:val="00CA1C3C"/>
    <w:rsid w:val="00CA2A4C"/>
    <w:rsid w:val="00CA41EF"/>
    <w:rsid w:val="00CA55C3"/>
    <w:rsid w:val="00CB005F"/>
    <w:rsid w:val="00CB0A99"/>
    <w:rsid w:val="00CB56C7"/>
    <w:rsid w:val="00CC0BC1"/>
    <w:rsid w:val="00CC1B99"/>
    <w:rsid w:val="00CD2712"/>
    <w:rsid w:val="00CD2D39"/>
    <w:rsid w:val="00CE7A71"/>
    <w:rsid w:val="00CF037A"/>
    <w:rsid w:val="00CF0C98"/>
    <w:rsid w:val="00D03FCF"/>
    <w:rsid w:val="00D12B85"/>
    <w:rsid w:val="00D1300F"/>
    <w:rsid w:val="00D15E7F"/>
    <w:rsid w:val="00D2163B"/>
    <w:rsid w:val="00D33356"/>
    <w:rsid w:val="00D45EC6"/>
    <w:rsid w:val="00D615F9"/>
    <w:rsid w:val="00D62764"/>
    <w:rsid w:val="00D71369"/>
    <w:rsid w:val="00D810AE"/>
    <w:rsid w:val="00D8328C"/>
    <w:rsid w:val="00DA112D"/>
    <w:rsid w:val="00DA72B2"/>
    <w:rsid w:val="00DB1460"/>
    <w:rsid w:val="00DB3857"/>
    <w:rsid w:val="00DB3E13"/>
    <w:rsid w:val="00DF5B0C"/>
    <w:rsid w:val="00E07E64"/>
    <w:rsid w:val="00E125BD"/>
    <w:rsid w:val="00E279A2"/>
    <w:rsid w:val="00E27D01"/>
    <w:rsid w:val="00E30EED"/>
    <w:rsid w:val="00E40861"/>
    <w:rsid w:val="00E449F8"/>
    <w:rsid w:val="00E50627"/>
    <w:rsid w:val="00E52DDF"/>
    <w:rsid w:val="00E5518A"/>
    <w:rsid w:val="00E616D9"/>
    <w:rsid w:val="00E65FBB"/>
    <w:rsid w:val="00E66133"/>
    <w:rsid w:val="00E6622C"/>
    <w:rsid w:val="00E75C16"/>
    <w:rsid w:val="00E7641E"/>
    <w:rsid w:val="00E81697"/>
    <w:rsid w:val="00E8453A"/>
    <w:rsid w:val="00E90355"/>
    <w:rsid w:val="00E94823"/>
    <w:rsid w:val="00EA1C3D"/>
    <w:rsid w:val="00EA5411"/>
    <w:rsid w:val="00EA67EA"/>
    <w:rsid w:val="00EB1669"/>
    <w:rsid w:val="00EB1CBC"/>
    <w:rsid w:val="00EB21CF"/>
    <w:rsid w:val="00EB2EF0"/>
    <w:rsid w:val="00EC4BAF"/>
    <w:rsid w:val="00EC68B6"/>
    <w:rsid w:val="00ED2FEE"/>
    <w:rsid w:val="00EE37F8"/>
    <w:rsid w:val="00EE3F82"/>
    <w:rsid w:val="00EF329E"/>
    <w:rsid w:val="00EF3CCA"/>
    <w:rsid w:val="00EF690F"/>
    <w:rsid w:val="00EF6DC1"/>
    <w:rsid w:val="00F00E52"/>
    <w:rsid w:val="00F102E0"/>
    <w:rsid w:val="00F23655"/>
    <w:rsid w:val="00F25CD2"/>
    <w:rsid w:val="00F27129"/>
    <w:rsid w:val="00F2715D"/>
    <w:rsid w:val="00F355FC"/>
    <w:rsid w:val="00F71CAB"/>
    <w:rsid w:val="00F729FC"/>
    <w:rsid w:val="00F7409C"/>
    <w:rsid w:val="00F75EFA"/>
    <w:rsid w:val="00F81860"/>
    <w:rsid w:val="00F90807"/>
    <w:rsid w:val="00F9512E"/>
    <w:rsid w:val="00F96EF2"/>
    <w:rsid w:val="00FA201E"/>
    <w:rsid w:val="00FB02A8"/>
    <w:rsid w:val="00FB3461"/>
    <w:rsid w:val="00FC25C5"/>
    <w:rsid w:val="00FC7217"/>
    <w:rsid w:val="00FD2D9B"/>
    <w:rsid w:val="00FD5E9C"/>
    <w:rsid w:val="00FD673F"/>
    <w:rsid w:val="00FD6F17"/>
    <w:rsid w:val="00FF0D6B"/>
    <w:rsid w:val="00FF41FF"/>
    <w:rsid w:val="00FF6924"/>
    <w:rsid w:val="05BD823E"/>
    <w:rsid w:val="07887289"/>
    <w:rsid w:val="0883F87C"/>
    <w:rsid w:val="0A12CEB3"/>
    <w:rsid w:val="0B33A93F"/>
    <w:rsid w:val="0C4C23A9"/>
    <w:rsid w:val="10A64B48"/>
    <w:rsid w:val="1440066A"/>
    <w:rsid w:val="168F1231"/>
    <w:rsid w:val="16D208A3"/>
    <w:rsid w:val="1800FD92"/>
    <w:rsid w:val="1A905E15"/>
    <w:rsid w:val="1E147DAA"/>
    <w:rsid w:val="20F9C123"/>
    <w:rsid w:val="271857F1"/>
    <w:rsid w:val="2745D2A3"/>
    <w:rsid w:val="2D0F855C"/>
    <w:rsid w:val="319060AE"/>
    <w:rsid w:val="3632F0D2"/>
    <w:rsid w:val="37921C71"/>
    <w:rsid w:val="410C5931"/>
    <w:rsid w:val="413F57AB"/>
    <w:rsid w:val="41F7A01B"/>
    <w:rsid w:val="4335FC9C"/>
    <w:rsid w:val="45075F46"/>
    <w:rsid w:val="46666ADE"/>
    <w:rsid w:val="469621D9"/>
    <w:rsid w:val="495B753A"/>
    <w:rsid w:val="4AC3218B"/>
    <w:rsid w:val="4BBA51A8"/>
    <w:rsid w:val="4D37F61D"/>
    <w:rsid w:val="5101A78F"/>
    <w:rsid w:val="57A638C2"/>
    <w:rsid w:val="59ABAB67"/>
    <w:rsid w:val="5A619AA7"/>
    <w:rsid w:val="5F206C5D"/>
    <w:rsid w:val="6301B9A6"/>
    <w:rsid w:val="6344155D"/>
    <w:rsid w:val="6446E818"/>
    <w:rsid w:val="64DE4064"/>
    <w:rsid w:val="685A678E"/>
    <w:rsid w:val="6A1C947E"/>
    <w:rsid w:val="6BA88ACE"/>
    <w:rsid w:val="6BB1F1DD"/>
    <w:rsid w:val="6C39FA4A"/>
    <w:rsid w:val="6DED32E6"/>
    <w:rsid w:val="71A4A8F1"/>
    <w:rsid w:val="74BF5913"/>
    <w:rsid w:val="7BC592E2"/>
    <w:rsid w:val="7C55181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D3D3CB1"/>
  <w14:defaultImageDpi w14:val="300"/>
  <w15:docId w15:val="{9F6BD192-0B5A-4392-933C-EFE33890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2093"/>
    <w:pPr>
      <w:tabs>
        <w:tab w:val="center" w:pos="4536"/>
        <w:tab w:val="right" w:pos="9072"/>
      </w:tabs>
    </w:pPr>
  </w:style>
  <w:style w:type="character" w:customStyle="1" w:styleId="En-tteCar">
    <w:name w:val="En-tête Car"/>
    <w:basedOn w:val="Policepardfaut"/>
    <w:link w:val="En-tte"/>
    <w:uiPriority w:val="99"/>
    <w:rsid w:val="001B2093"/>
  </w:style>
  <w:style w:type="paragraph" w:styleId="Pieddepage">
    <w:name w:val="footer"/>
    <w:basedOn w:val="Normal"/>
    <w:link w:val="PieddepageCar"/>
    <w:uiPriority w:val="99"/>
    <w:unhideWhenUsed/>
    <w:rsid w:val="001B2093"/>
    <w:pPr>
      <w:tabs>
        <w:tab w:val="center" w:pos="4536"/>
        <w:tab w:val="right" w:pos="9072"/>
      </w:tabs>
    </w:pPr>
  </w:style>
  <w:style w:type="character" w:customStyle="1" w:styleId="PieddepageCar">
    <w:name w:val="Pied de page Car"/>
    <w:basedOn w:val="Policepardfaut"/>
    <w:link w:val="Pieddepage"/>
    <w:uiPriority w:val="99"/>
    <w:rsid w:val="001B2093"/>
  </w:style>
  <w:style w:type="paragraph" w:customStyle="1" w:styleId="Paragraphestandard">
    <w:name w:val="[Paragraphe standard]"/>
    <w:basedOn w:val="Normal"/>
    <w:uiPriority w:val="99"/>
    <w:rsid w:val="001B2093"/>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Grilledutableau">
    <w:name w:val="Table Grid"/>
    <w:basedOn w:val="TableauNormal"/>
    <w:uiPriority w:val="39"/>
    <w:rsid w:val="00B822C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3A4D"/>
    <w:pPr>
      <w:spacing w:before="100" w:beforeAutospacing="1" w:after="100" w:afterAutospacing="1"/>
    </w:pPr>
    <w:rPr>
      <w:rFonts w:ascii="Times New Roman" w:eastAsia="Times New Roman" w:hAnsi="Times New Roman" w:cs="Times New Roman"/>
    </w:rPr>
  </w:style>
  <w:style w:type="paragraph" w:customStyle="1" w:styleId="Default">
    <w:name w:val="Default"/>
    <w:rsid w:val="006A5637"/>
    <w:pPr>
      <w:autoSpaceDE w:val="0"/>
      <w:autoSpaceDN w:val="0"/>
      <w:adjustRightInd w:val="0"/>
    </w:pPr>
    <w:rPr>
      <w:rFonts w:ascii="Lato Black" w:hAnsi="Lato Black" w:cs="Lato Black"/>
      <w:color w:val="000000"/>
    </w:rPr>
  </w:style>
  <w:style w:type="character" w:styleId="Lienhypertexte">
    <w:name w:val="Hyperlink"/>
    <w:basedOn w:val="Policepardfaut"/>
    <w:uiPriority w:val="99"/>
    <w:unhideWhenUsed/>
    <w:rsid w:val="0059401B"/>
    <w:rPr>
      <w:color w:val="0000FF"/>
      <w:u w:val="single"/>
    </w:rPr>
  </w:style>
  <w:style w:type="character" w:styleId="lev">
    <w:name w:val="Strong"/>
    <w:basedOn w:val="Policepardfaut"/>
    <w:uiPriority w:val="22"/>
    <w:qFormat/>
    <w:rsid w:val="001B62E2"/>
    <w:rPr>
      <w:b/>
      <w:bCs/>
    </w:rPr>
  </w:style>
  <w:style w:type="paragraph" w:customStyle="1" w:styleId="paragraph">
    <w:name w:val="paragraph"/>
    <w:basedOn w:val="Normal"/>
    <w:rsid w:val="00B647F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Policepardfaut"/>
    <w:rsid w:val="00B647FB"/>
  </w:style>
  <w:style w:type="character" w:customStyle="1" w:styleId="eop">
    <w:name w:val="eop"/>
    <w:basedOn w:val="Policepardfaut"/>
    <w:rsid w:val="00B647FB"/>
  </w:style>
  <w:style w:type="character" w:customStyle="1" w:styleId="item-name">
    <w:name w:val="item-name"/>
    <w:basedOn w:val="Policepardfaut"/>
    <w:rsid w:val="008F04AC"/>
  </w:style>
  <w:style w:type="paragraph" w:styleId="Paragraphedeliste">
    <w:name w:val="List Paragraph"/>
    <w:basedOn w:val="Normal"/>
    <w:uiPriority w:val="34"/>
    <w:qFormat/>
    <w:pPr>
      <w:ind w:left="720"/>
      <w:contextualSpacing/>
    </w:pPr>
  </w:style>
  <w:style w:type="character" w:customStyle="1" w:styleId="Mentionnonrsolue1">
    <w:name w:val="Mention non résolue1"/>
    <w:basedOn w:val="Policepardfaut"/>
    <w:uiPriority w:val="99"/>
    <w:semiHidden/>
    <w:unhideWhenUsed/>
    <w:rsid w:val="007B54E8"/>
    <w:rPr>
      <w:color w:val="605E5C"/>
      <w:shd w:val="clear" w:color="auto" w:fill="E1DFDD"/>
    </w:rPr>
  </w:style>
  <w:style w:type="character" w:styleId="Lienhypertextesuivivisit">
    <w:name w:val="FollowedHyperlink"/>
    <w:basedOn w:val="Policepardfaut"/>
    <w:uiPriority w:val="99"/>
    <w:semiHidden/>
    <w:unhideWhenUsed/>
    <w:rsid w:val="007B54E8"/>
    <w:rPr>
      <w:color w:val="800080" w:themeColor="followedHyperlink"/>
      <w:u w:val="single"/>
    </w:rPr>
  </w:style>
  <w:style w:type="paragraph" w:styleId="Rvision">
    <w:name w:val="Revision"/>
    <w:hidden/>
    <w:uiPriority w:val="99"/>
    <w:semiHidden/>
    <w:rsid w:val="00D810AE"/>
  </w:style>
  <w:style w:type="paragraph" w:customStyle="1" w:styleId="font7">
    <w:name w:val="font_7"/>
    <w:basedOn w:val="Normal"/>
    <w:rsid w:val="00FC7217"/>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Policepardfaut"/>
    <w:rsid w:val="00FC7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3577">
      <w:bodyDiv w:val="1"/>
      <w:marLeft w:val="0"/>
      <w:marRight w:val="0"/>
      <w:marTop w:val="0"/>
      <w:marBottom w:val="0"/>
      <w:divBdr>
        <w:top w:val="none" w:sz="0" w:space="0" w:color="auto"/>
        <w:left w:val="none" w:sz="0" w:space="0" w:color="auto"/>
        <w:bottom w:val="none" w:sz="0" w:space="0" w:color="auto"/>
        <w:right w:val="none" w:sz="0" w:space="0" w:color="auto"/>
      </w:divBdr>
    </w:div>
    <w:div w:id="253560017">
      <w:bodyDiv w:val="1"/>
      <w:marLeft w:val="0"/>
      <w:marRight w:val="0"/>
      <w:marTop w:val="0"/>
      <w:marBottom w:val="0"/>
      <w:divBdr>
        <w:top w:val="none" w:sz="0" w:space="0" w:color="auto"/>
        <w:left w:val="none" w:sz="0" w:space="0" w:color="auto"/>
        <w:bottom w:val="none" w:sz="0" w:space="0" w:color="auto"/>
        <w:right w:val="none" w:sz="0" w:space="0" w:color="auto"/>
      </w:divBdr>
    </w:div>
    <w:div w:id="354041238">
      <w:bodyDiv w:val="1"/>
      <w:marLeft w:val="0"/>
      <w:marRight w:val="0"/>
      <w:marTop w:val="0"/>
      <w:marBottom w:val="0"/>
      <w:divBdr>
        <w:top w:val="none" w:sz="0" w:space="0" w:color="auto"/>
        <w:left w:val="none" w:sz="0" w:space="0" w:color="auto"/>
        <w:bottom w:val="none" w:sz="0" w:space="0" w:color="auto"/>
        <w:right w:val="none" w:sz="0" w:space="0" w:color="auto"/>
      </w:divBdr>
      <w:divsChild>
        <w:div w:id="1017540915">
          <w:marLeft w:val="0"/>
          <w:marRight w:val="0"/>
          <w:marTop w:val="0"/>
          <w:marBottom w:val="150"/>
          <w:divBdr>
            <w:top w:val="none" w:sz="0" w:space="0" w:color="auto"/>
            <w:left w:val="none" w:sz="0" w:space="0" w:color="auto"/>
            <w:bottom w:val="none" w:sz="0" w:space="0" w:color="auto"/>
            <w:right w:val="none" w:sz="0" w:space="0" w:color="auto"/>
          </w:divBdr>
        </w:div>
        <w:div w:id="1392389484">
          <w:marLeft w:val="0"/>
          <w:marRight w:val="0"/>
          <w:marTop w:val="150"/>
          <w:marBottom w:val="0"/>
          <w:divBdr>
            <w:top w:val="none" w:sz="0" w:space="0" w:color="auto"/>
            <w:left w:val="none" w:sz="0" w:space="0" w:color="auto"/>
            <w:bottom w:val="none" w:sz="0" w:space="0" w:color="auto"/>
            <w:right w:val="none" w:sz="0" w:space="0" w:color="auto"/>
          </w:divBdr>
        </w:div>
      </w:divsChild>
    </w:div>
    <w:div w:id="381908054">
      <w:bodyDiv w:val="1"/>
      <w:marLeft w:val="0"/>
      <w:marRight w:val="0"/>
      <w:marTop w:val="0"/>
      <w:marBottom w:val="0"/>
      <w:divBdr>
        <w:top w:val="none" w:sz="0" w:space="0" w:color="auto"/>
        <w:left w:val="none" w:sz="0" w:space="0" w:color="auto"/>
        <w:bottom w:val="none" w:sz="0" w:space="0" w:color="auto"/>
        <w:right w:val="none" w:sz="0" w:space="0" w:color="auto"/>
      </w:divBdr>
    </w:div>
    <w:div w:id="383138987">
      <w:bodyDiv w:val="1"/>
      <w:marLeft w:val="0"/>
      <w:marRight w:val="0"/>
      <w:marTop w:val="0"/>
      <w:marBottom w:val="0"/>
      <w:divBdr>
        <w:top w:val="none" w:sz="0" w:space="0" w:color="auto"/>
        <w:left w:val="none" w:sz="0" w:space="0" w:color="auto"/>
        <w:bottom w:val="none" w:sz="0" w:space="0" w:color="auto"/>
        <w:right w:val="none" w:sz="0" w:space="0" w:color="auto"/>
      </w:divBdr>
    </w:div>
    <w:div w:id="469982912">
      <w:bodyDiv w:val="1"/>
      <w:marLeft w:val="0"/>
      <w:marRight w:val="0"/>
      <w:marTop w:val="0"/>
      <w:marBottom w:val="0"/>
      <w:divBdr>
        <w:top w:val="none" w:sz="0" w:space="0" w:color="auto"/>
        <w:left w:val="none" w:sz="0" w:space="0" w:color="auto"/>
        <w:bottom w:val="none" w:sz="0" w:space="0" w:color="auto"/>
        <w:right w:val="none" w:sz="0" w:space="0" w:color="auto"/>
      </w:divBdr>
      <w:divsChild>
        <w:div w:id="2055035738">
          <w:marLeft w:val="0"/>
          <w:marRight w:val="0"/>
          <w:marTop w:val="0"/>
          <w:marBottom w:val="0"/>
          <w:divBdr>
            <w:top w:val="none" w:sz="0" w:space="0" w:color="auto"/>
            <w:left w:val="none" w:sz="0" w:space="0" w:color="auto"/>
            <w:bottom w:val="none" w:sz="0" w:space="0" w:color="auto"/>
            <w:right w:val="none" w:sz="0" w:space="0" w:color="auto"/>
          </w:divBdr>
        </w:div>
      </w:divsChild>
    </w:div>
    <w:div w:id="551965188">
      <w:bodyDiv w:val="1"/>
      <w:marLeft w:val="0"/>
      <w:marRight w:val="0"/>
      <w:marTop w:val="0"/>
      <w:marBottom w:val="0"/>
      <w:divBdr>
        <w:top w:val="none" w:sz="0" w:space="0" w:color="auto"/>
        <w:left w:val="none" w:sz="0" w:space="0" w:color="auto"/>
        <w:bottom w:val="none" w:sz="0" w:space="0" w:color="auto"/>
        <w:right w:val="none" w:sz="0" w:space="0" w:color="auto"/>
      </w:divBdr>
    </w:div>
    <w:div w:id="993679266">
      <w:bodyDiv w:val="1"/>
      <w:marLeft w:val="0"/>
      <w:marRight w:val="0"/>
      <w:marTop w:val="0"/>
      <w:marBottom w:val="0"/>
      <w:divBdr>
        <w:top w:val="none" w:sz="0" w:space="0" w:color="auto"/>
        <w:left w:val="none" w:sz="0" w:space="0" w:color="auto"/>
        <w:bottom w:val="none" w:sz="0" w:space="0" w:color="auto"/>
        <w:right w:val="none" w:sz="0" w:space="0" w:color="auto"/>
      </w:divBdr>
    </w:div>
    <w:div w:id="1091583330">
      <w:bodyDiv w:val="1"/>
      <w:marLeft w:val="0"/>
      <w:marRight w:val="0"/>
      <w:marTop w:val="0"/>
      <w:marBottom w:val="0"/>
      <w:divBdr>
        <w:top w:val="none" w:sz="0" w:space="0" w:color="auto"/>
        <w:left w:val="none" w:sz="0" w:space="0" w:color="auto"/>
        <w:bottom w:val="none" w:sz="0" w:space="0" w:color="auto"/>
        <w:right w:val="none" w:sz="0" w:space="0" w:color="auto"/>
      </w:divBdr>
    </w:div>
    <w:div w:id="1187870911">
      <w:bodyDiv w:val="1"/>
      <w:marLeft w:val="0"/>
      <w:marRight w:val="0"/>
      <w:marTop w:val="0"/>
      <w:marBottom w:val="0"/>
      <w:divBdr>
        <w:top w:val="none" w:sz="0" w:space="0" w:color="auto"/>
        <w:left w:val="none" w:sz="0" w:space="0" w:color="auto"/>
        <w:bottom w:val="none" w:sz="0" w:space="0" w:color="auto"/>
        <w:right w:val="none" w:sz="0" w:space="0" w:color="auto"/>
      </w:divBdr>
    </w:div>
    <w:div w:id="1197810139">
      <w:bodyDiv w:val="1"/>
      <w:marLeft w:val="0"/>
      <w:marRight w:val="0"/>
      <w:marTop w:val="0"/>
      <w:marBottom w:val="0"/>
      <w:divBdr>
        <w:top w:val="none" w:sz="0" w:space="0" w:color="auto"/>
        <w:left w:val="none" w:sz="0" w:space="0" w:color="auto"/>
        <w:bottom w:val="none" w:sz="0" w:space="0" w:color="auto"/>
        <w:right w:val="none" w:sz="0" w:space="0" w:color="auto"/>
      </w:divBdr>
      <w:divsChild>
        <w:div w:id="65344986">
          <w:marLeft w:val="0"/>
          <w:marRight w:val="0"/>
          <w:marTop w:val="0"/>
          <w:marBottom w:val="0"/>
          <w:divBdr>
            <w:top w:val="none" w:sz="0" w:space="0" w:color="auto"/>
            <w:left w:val="none" w:sz="0" w:space="0" w:color="auto"/>
            <w:bottom w:val="none" w:sz="0" w:space="0" w:color="auto"/>
            <w:right w:val="none" w:sz="0" w:space="0" w:color="auto"/>
          </w:divBdr>
          <w:divsChild>
            <w:div w:id="257645508">
              <w:marLeft w:val="-75"/>
              <w:marRight w:val="0"/>
              <w:marTop w:val="30"/>
              <w:marBottom w:val="30"/>
              <w:divBdr>
                <w:top w:val="none" w:sz="0" w:space="0" w:color="auto"/>
                <w:left w:val="none" w:sz="0" w:space="0" w:color="auto"/>
                <w:bottom w:val="none" w:sz="0" w:space="0" w:color="auto"/>
                <w:right w:val="none" w:sz="0" w:space="0" w:color="auto"/>
              </w:divBdr>
              <w:divsChild>
                <w:div w:id="65306268">
                  <w:marLeft w:val="0"/>
                  <w:marRight w:val="0"/>
                  <w:marTop w:val="0"/>
                  <w:marBottom w:val="0"/>
                  <w:divBdr>
                    <w:top w:val="none" w:sz="0" w:space="0" w:color="auto"/>
                    <w:left w:val="none" w:sz="0" w:space="0" w:color="auto"/>
                    <w:bottom w:val="none" w:sz="0" w:space="0" w:color="auto"/>
                    <w:right w:val="none" w:sz="0" w:space="0" w:color="auto"/>
                  </w:divBdr>
                  <w:divsChild>
                    <w:div w:id="1359431725">
                      <w:marLeft w:val="0"/>
                      <w:marRight w:val="0"/>
                      <w:marTop w:val="0"/>
                      <w:marBottom w:val="0"/>
                      <w:divBdr>
                        <w:top w:val="none" w:sz="0" w:space="0" w:color="auto"/>
                        <w:left w:val="none" w:sz="0" w:space="0" w:color="auto"/>
                        <w:bottom w:val="none" w:sz="0" w:space="0" w:color="auto"/>
                        <w:right w:val="none" w:sz="0" w:space="0" w:color="auto"/>
                      </w:divBdr>
                    </w:div>
                    <w:div w:id="2023166437">
                      <w:marLeft w:val="0"/>
                      <w:marRight w:val="0"/>
                      <w:marTop w:val="0"/>
                      <w:marBottom w:val="0"/>
                      <w:divBdr>
                        <w:top w:val="none" w:sz="0" w:space="0" w:color="auto"/>
                        <w:left w:val="none" w:sz="0" w:space="0" w:color="auto"/>
                        <w:bottom w:val="none" w:sz="0" w:space="0" w:color="auto"/>
                        <w:right w:val="none" w:sz="0" w:space="0" w:color="auto"/>
                      </w:divBdr>
                    </w:div>
                  </w:divsChild>
                </w:div>
                <w:div w:id="332926102">
                  <w:marLeft w:val="0"/>
                  <w:marRight w:val="0"/>
                  <w:marTop w:val="0"/>
                  <w:marBottom w:val="0"/>
                  <w:divBdr>
                    <w:top w:val="none" w:sz="0" w:space="0" w:color="auto"/>
                    <w:left w:val="none" w:sz="0" w:space="0" w:color="auto"/>
                    <w:bottom w:val="none" w:sz="0" w:space="0" w:color="auto"/>
                    <w:right w:val="none" w:sz="0" w:space="0" w:color="auto"/>
                  </w:divBdr>
                  <w:divsChild>
                    <w:div w:id="19937107">
                      <w:marLeft w:val="0"/>
                      <w:marRight w:val="0"/>
                      <w:marTop w:val="0"/>
                      <w:marBottom w:val="0"/>
                      <w:divBdr>
                        <w:top w:val="none" w:sz="0" w:space="0" w:color="auto"/>
                        <w:left w:val="none" w:sz="0" w:space="0" w:color="auto"/>
                        <w:bottom w:val="none" w:sz="0" w:space="0" w:color="auto"/>
                        <w:right w:val="none" w:sz="0" w:space="0" w:color="auto"/>
                      </w:divBdr>
                    </w:div>
                    <w:div w:id="1995791717">
                      <w:marLeft w:val="0"/>
                      <w:marRight w:val="0"/>
                      <w:marTop w:val="0"/>
                      <w:marBottom w:val="0"/>
                      <w:divBdr>
                        <w:top w:val="none" w:sz="0" w:space="0" w:color="auto"/>
                        <w:left w:val="none" w:sz="0" w:space="0" w:color="auto"/>
                        <w:bottom w:val="none" w:sz="0" w:space="0" w:color="auto"/>
                        <w:right w:val="none" w:sz="0" w:space="0" w:color="auto"/>
                      </w:divBdr>
                    </w:div>
                  </w:divsChild>
                </w:div>
                <w:div w:id="1008485633">
                  <w:marLeft w:val="0"/>
                  <w:marRight w:val="0"/>
                  <w:marTop w:val="0"/>
                  <w:marBottom w:val="0"/>
                  <w:divBdr>
                    <w:top w:val="none" w:sz="0" w:space="0" w:color="auto"/>
                    <w:left w:val="none" w:sz="0" w:space="0" w:color="auto"/>
                    <w:bottom w:val="none" w:sz="0" w:space="0" w:color="auto"/>
                    <w:right w:val="none" w:sz="0" w:space="0" w:color="auto"/>
                  </w:divBdr>
                  <w:divsChild>
                    <w:div w:id="459954577">
                      <w:marLeft w:val="0"/>
                      <w:marRight w:val="0"/>
                      <w:marTop w:val="0"/>
                      <w:marBottom w:val="0"/>
                      <w:divBdr>
                        <w:top w:val="none" w:sz="0" w:space="0" w:color="auto"/>
                        <w:left w:val="none" w:sz="0" w:space="0" w:color="auto"/>
                        <w:bottom w:val="none" w:sz="0" w:space="0" w:color="auto"/>
                        <w:right w:val="none" w:sz="0" w:space="0" w:color="auto"/>
                      </w:divBdr>
                    </w:div>
                    <w:div w:id="620576356">
                      <w:marLeft w:val="0"/>
                      <w:marRight w:val="0"/>
                      <w:marTop w:val="0"/>
                      <w:marBottom w:val="0"/>
                      <w:divBdr>
                        <w:top w:val="none" w:sz="0" w:space="0" w:color="auto"/>
                        <w:left w:val="none" w:sz="0" w:space="0" w:color="auto"/>
                        <w:bottom w:val="none" w:sz="0" w:space="0" w:color="auto"/>
                        <w:right w:val="none" w:sz="0" w:space="0" w:color="auto"/>
                      </w:divBdr>
                    </w:div>
                    <w:div w:id="1895115612">
                      <w:marLeft w:val="0"/>
                      <w:marRight w:val="0"/>
                      <w:marTop w:val="0"/>
                      <w:marBottom w:val="0"/>
                      <w:divBdr>
                        <w:top w:val="none" w:sz="0" w:space="0" w:color="auto"/>
                        <w:left w:val="none" w:sz="0" w:space="0" w:color="auto"/>
                        <w:bottom w:val="none" w:sz="0" w:space="0" w:color="auto"/>
                        <w:right w:val="none" w:sz="0" w:space="0" w:color="auto"/>
                      </w:divBdr>
                    </w:div>
                    <w:div w:id="1903249164">
                      <w:marLeft w:val="0"/>
                      <w:marRight w:val="0"/>
                      <w:marTop w:val="0"/>
                      <w:marBottom w:val="0"/>
                      <w:divBdr>
                        <w:top w:val="none" w:sz="0" w:space="0" w:color="auto"/>
                        <w:left w:val="none" w:sz="0" w:space="0" w:color="auto"/>
                        <w:bottom w:val="none" w:sz="0" w:space="0" w:color="auto"/>
                        <w:right w:val="none" w:sz="0" w:space="0" w:color="auto"/>
                      </w:divBdr>
                    </w:div>
                  </w:divsChild>
                </w:div>
                <w:div w:id="1081946668">
                  <w:marLeft w:val="0"/>
                  <w:marRight w:val="0"/>
                  <w:marTop w:val="0"/>
                  <w:marBottom w:val="0"/>
                  <w:divBdr>
                    <w:top w:val="none" w:sz="0" w:space="0" w:color="auto"/>
                    <w:left w:val="none" w:sz="0" w:space="0" w:color="auto"/>
                    <w:bottom w:val="none" w:sz="0" w:space="0" w:color="auto"/>
                    <w:right w:val="none" w:sz="0" w:space="0" w:color="auto"/>
                  </w:divBdr>
                  <w:divsChild>
                    <w:div w:id="131797951">
                      <w:marLeft w:val="0"/>
                      <w:marRight w:val="0"/>
                      <w:marTop w:val="0"/>
                      <w:marBottom w:val="0"/>
                      <w:divBdr>
                        <w:top w:val="none" w:sz="0" w:space="0" w:color="auto"/>
                        <w:left w:val="none" w:sz="0" w:space="0" w:color="auto"/>
                        <w:bottom w:val="none" w:sz="0" w:space="0" w:color="auto"/>
                        <w:right w:val="none" w:sz="0" w:space="0" w:color="auto"/>
                      </w:divBdr>
                    </w:div>
                    <w:div w:id="355663873">
                      <w:marLeft w:val="0"/>
                      <w:marRight w:val="0"/>
                      <w:marTop w:val="0"/>
                      <w:marBottom w:val="0"/>
                      <w:divBdr>
                        <w:top w:val="none" w:sz="0" w:space="0" w:color="auto"/>
                        <w:left w:val="none" w:sz="0" w:space="0" w:color="auto"/>
                        <w:bottom w:val="none" w:sz="0" w:space="0" w:color="auto"/>
                        <w:right w:val="none" w:sz="0" w:space="0" w:color="auto"/>
                      </w:divBdr>
                    </w:div>
                    <w:div w:id="690301706">
                      <w:marLeft w:val="0"/>
                      <w:marRight w:val="0"/>
                      <w:marTop w:val="0"/>
                      <w:marBottom w:val="0"/>
                      <w:divBdr>
                        <w:top w:val="none" w:sz="0" w:space="0" w:color="auto"/>
                        <w:left w:val="none" w:sz="0" w:space="0" w:color="auto"/>
                        <w:bottom w:val="none" w:sz="0" w:space="0" w:color="auto"/>
                        <w:right w:val="none" w:sz="0" w:space="0" w:color="auto"/>
                      </w:divBdr>
                    </w:div>
                    <w:div w:id="1350765088">
                      <w:marLeft w:val="0"/>
                      <w:marRight w:val="0"/>
                      <w:marTop w:val="0"/>
                      <w:marBottom w:val="0"/>
                      <w:divBdr>
                        <w:top w:val="none" w:sz="0" w:space="0" w:color="auto"/>
                        <w:left w:val="none" w:sz="0" w:space="0" w:color="auto"/>
                        <w:bottom w:val="none" w:sz="0" w:space="0" w:color="auto"/>
                        <w:right w:val="none" w:sz="0" w:space="0" w:color="auto"/>
                      </w:divBdr>
                    </w:div>
                  </w:divsChild>
                </w:div>
                <w:div w:id="1245410435">
                  <w:marLeft w:val="0"/>
                  <w:marRight w:val="0"/>
                  <w:marTop w:val="0"/>
                  <w:marBottom w:val="0"/>
                  <w:divBdr>
                    <w:top w:val="none" w:sz="0" w:space="0" w:color="auto"/>
                    <w:left w:val="none" w:sz="0" w:space="0" w:color="auto"/>
                    <w:bottom w:val="none" w:sz="0" w:space="0" w:color="auto"/>
                    <w:right w:val="none" w:sz="0" w:space="0" w:color="auto"/>
                  </w:divBdr>
                  <w:divsChild>
                    <w:div w:id="483399557">
                      <w:marLeft w:val="0"/>
                      <w:marRight w:val="0"/>
                      <w:marTop w:val="0"/>
                      <w:marBottom w:val="0"/>
                      <w:divBdr>
                        <w:top w:val="none" w:sz="0" w:space="0" w:color="auto"/>
                        <w:left w:val="none" w:sz="0" w:space="0" w:color="auto"/>
                        <w:bottom w:val="none" w:sz="0" w:space="0" w:color="auto"/>
                        <w:right w:val="none" w:sz="0" w:space="0" w:color="auto"/>
                      </w:divBdr>
                    </w:div>
                  </w:divsChild>
                </w:div>
                <w:div w:id="1273249984">
                  <w:marLeft w:val="0"/>
                  <w:marRight w:val="0"/>
                  <w:marTop w:val="0"/>
                  <w:marBottom w:val="0"/>
                  <w:divBdr>
                    <w:top w:val="none" w:sz="0" w:space="0" w:color="auto"/>
                    <w:left w:val="none" w:sz="0" w:space="0" w:color="auto"/>
                    <w:bottom w:val="none" w:sz="0" w:space="0" w:color="auto"/>
                    <w:right w:val="none" w:sz="0" w:space="0" w:color="auto"/>
                  </w:divBdr>
                  <w:divsChild>
                    <w:div w:id="64380269">
                      <w:marLeft w:val="0"/>
                      <w:marRight w:val="0"/>
                      <w:marTop w:val="0"/>
                      <w:marBottom w:val="0"/>
                      <w:divBdr>
                        <w:top w:val="none" w:sz="0" w:space="0" w:color="auto"/>
                        <w:left w:val="none" w:sz="0" w:space="0" w:color="auto"/>
                        <w:bottom w:val="none" w:sz="0" w:space="0" w:color="auto"/>
                        <w:right w:val="none" w:sz="0" w:space="0" w:color="auto"/>
                      </w:divBdr>
                    </w:div>
                    <w:div w:id="1421873927">
                      <w:marLeft w:val="0"/>
                      <w:marRight w:val="0"/>
                      <w:marTop w:val="0"/>
                      <w:marBottom w:val="0"/>
                      <w:divBdr>
                        <w:top w:val="none" w:sz="0" w:space="0" w:color="auto"/>
                        <w:left w:val="none" w:sz="0" w:space="0" w:color="auto"/>
                        <w:bottom w:val="none" w:sz="0" w:space="0" w:color="auto"/>
                        <w:right w:val="none" w:sz="0" w:space="0" w:color="auto"/>
                      </w:divBdr>
                    </w:div>
                  </w:divsChild>
                </w:div>
                <w:div w:id="1328900184">
                  <w:marLeft w:val="0"/>
                  <w:marRight w:val="0"/>
                  <w:marTop w:val="0"/>
                  <w:marBottom w:val="0"/>
                  <w:divBdr>
                    <w:top w:val="none" w:sz="0" w:space="0" w:color="auto"/>
                    <w:left w:val="none" w:sz="0" w:space="0" w:color="auto"/>
                    <w:bottom w:val="none" w:sz="0" w:space="0" w:color="auto"/>
                    <w:right w:val="none" w:sz="0" w:space="0" w:color="auto"/>
                  </w:divBdr>
                  <w:divsChild>
                    <w:div w:id="1436824935">
                      <w:marLeft w:val="0"/>
                      <w:marRight w:val="0"/>
                      <w:marTop w:val="0"/>
                      <w:marBottom w:val="0"/>
                      <w:divBdr>
                        <w:top w:val="none" w:sz="0" w:space="0" w:color="auto"/>
                        <w:left w:val="none" w:sz="0" w:space="0" w:color="auto"/>
                        <w:bottom w:val="none" w:sz="0" w:space="0" w:color="auto"/>
                        <w:right w:val="none" w:sz="0" w:space="0" w:color="auto"/>
                      </w:divBdr>
                    </w:div>
                  </w:divsChild>
                </w:div>
                <w:div w:id="1929386966">
                  <w:marLeft w:val="0"/>
                  <w:marRight w:val="0"/>
                  <w:marTop w:val="0"/>
                  <w:marBottom w:val="0"/>
                  <w:divBdr>
                    <w:top w:val="none" w:sz="0" w:space="0" w:color="auto"/>
                    <w:left w:val="none" w:sz="0" w:space="0" w:color="auto"/>
                    <w:bottom w:val="none" w:sz="0" w:space="0" w:color="auto"/>
                    <w:right w:val="none" w:sz="0" w:space="0" w:color="auto"/>
                  </w:divBdr>
                  <w:divsChild>
                    <w:div w:id="501775382">
                      <w:marLeft w:val="0"/>
                      <w:marRight w:val="0"/>
                      <w:marTop w:val="0"/>
                      <w:marBottom w:val="0"/>
                      <w:divBdr>
                        <w:top w:val="none" w:sz="0" w:space="0" w:color="auto"/>
                        <w:left w:val="none" w:sz="0" w:space="0" w:color="auto"/>
                        <w:bottom w:val="none" w:sz="0" w:space="0" w:color="auto"/>
                        <w:right w:val="none" w:sz="0" w:space="0" w:color="auto"/>
                      </w:divBdr>
                    </w:div>
                  </w:divsChild>
                </w:div>
                <w:div w:id="2043901374">
                  <w:marLeft w:val="0"/>
                  <w:marRight w:val="0"/>
                  <w:marTop w:val="0"/>
                  <w:marBottom w:val="0"/>
                  <w:divBdr>
                    <w:top w:val="none" w:sz="0" w:space="0" w:color="auto"/>
                    <w:left w:val="none" w:sz="0" w:space="0" w:color="auto"/>
                    <w:bottom w:val="none" w:sz="0" w:space="0" w:color="auto"/>
                    <w:right w:val="none" w:sz="0" w:space="0" w:color="auto"/>
                  </w:divBdr>
                  <w:divsChild>
                    <w:div w:id="7141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2016">
          <w:marLeft w:val="0"/>
          <w:marRight w:val="0"/>
          <w:marTop w:val="0"/>
          <w:marBottom w:val="0"/>
          <w:divBdr>
            <w:top w:val="none" w:sz="0" w:space="0" w:color="auto"/>
            <w:left w:val="none" w:sz="0" w:space="0" w:color="auto"/>
            <w:bottom w:val="none" w:sz="0" w:space="0" w:color="auto"/>
            <w:right w:val="none" w:sz="0" w:space="0" w:color="auto"/>
          </w:divBdr>
        </w:div>
        <w:div w:id="281108523">
          <w:marLeft w:val="0"/>
          <w:marRight w:val="0"/>
          <w:marTop w:val="0"/>
          <w:marBottom w:val="0"/>
          <w:divBdr>
            <w:top w:val="none" w:sz="0" w:space="0" w:color="auto"/>
            <w:left w:val="none" w:sz="0" w:space="0" w:color="auto"/>
            <w:bottom w:val="none" w:sz="0" w:space="0" w:color="auto"/>
            <w:right w:val="none" w:sz="0" w:space="0" w:color="auto"/>
          </w:divBdr>
        </w:div>
        <w:div w:id="335495988">
          <w:marLeft w:val="0"/>
          <w:marRight w:val="0"/>
          <w:marTop w:val="0"/>
          <w:marBottom w:val="0"/>
          <w:divBdr>
            <w:top w:val="none" w:sz="0" w:space="0" w:color="auto"/>
            <w:left w:val="none" w:sz="0" w:space="0" w:color="auto"/>
            <w:bottom w:val="none" w:sz="0" w:space="0" w:color="auto"/>
            <w:right w:val="none" w:sz="0" w:space="0" w:color="auto"/>
          </w:divBdr>
        </w:div>
        <w:div w:id="423115331">
          <w:marLeft w:val="0"/>
          <w:marRight w:val="0"/>
          <w:marTop w:val="0"/>
          <w:marBottom w:val="0"/>
          <w:divBdr>
            <w:top w:val="none" w:sz="0" w:space="0" w:color="auto"/>
            <w:left w:val="none" w:sz="0" w:space="0" w:color="auto"/>
            <w:bottom w:val="none" w:sz="0" w:space="0" w:color="auto"/>
            <w:right w:val="none" w:sz="0" w:space="0" w:color="auto"/>
          </w:divBdr>
        </w:div>
        <w:div w:id="428354280">
          <w:marLeft w:val="0"/>
          <w:marRight w:val="0"/>
          <w:marTop w:val="0"/>
          <w:marBottom w:val="0"/>
          <w:divBdr>
            <w:top w:val="none" w:sz="0" w:space="0" w:color="auto"/>
            <w:left w:val="none" w:sz="0" w:space="0" w:color="auto"/>
            <w:bottom w:val="none" w:sz="0" w:space="0" w:color="auto"/>
            <w:right w:val="none" w:sz="0" w:space="0" w:color="auto"/>
          </w:divBdr>
        </w:div>
        <w:div w:id="459111428">
          <w:marLeft w:val="0"/>
          <w:marRight w:val="0"/>
          <w:marTop w:val="0"/>
          <w:marBottom w:val="0"/>
          <w:divBdr>
            <w:top w:val="none" w:sz="0" w:space="0" w:color="auto"/>
            <w:left w:val="none" w:sz="0" w:space="0" w:color="auto"/>
            <w:bottom w:val="none" w:sz="0" w:space="0" w:color="auto"/>
            <w:right w:val="none" w:sz="0" w:space="0" w:color="auto"/>
          </w:divBdr>
        </w:div>
        <w:div w:id="523830401">
          <w:marLeft w:val="0"/>
          <w:marRight w:val="0"/>
          <w:marTop w:val="0"/>
          <w:marBottom w:val="0"/>
          <w:divBdr>
            <w:top w:val="none" w:sz="0" w:space="0" w:color="auto"/>
            <w:left w:val="none" w:sz="0" w:space="0" w:color="auto"/>
            <w:bottom w:val="none" w:sz="0" w:space="0" w:color="auto"/>
            <w:right w:val="none" w:sz="0" w:space="0" w:color="auto"/>
          </w:divBdr>
        </w:div>
        <w:div w:id="544365668">
          <w:marLeft w:val="0"/>
          <w:marRight w:val="0"/>
          <w:marTop w:val="0"/>
          <w:marBottom w:val="0"/>
          <w:divBdr>
            <w:top w:val="none" w:sz="0" w:space="0" w:color="auto"/>
            <w:left w:val="none" w:sz="0" w:space="0" w:color="auto"/>
            <w:bottom w:val="none" w:sz="0" w:space="0" w:color="auto"/>
            <w:right w:val="none" w:sz="0" w:space="0" w:color="auto"/>
          </w:divBdr>
        </w:div>
        <w:div w:id="653223964">
          <w:marLeft w:val="0"/>
          <w:marRight w:val="0"/>
          <w:marTop w:val="0"/>
          <w:marBottom w:val="0"/>
          <w:divBdr>
            <w:top w:val="none" w:sz="0" w:space="0" w:color="auto"/>
            <w:left w:val="none" w:sz="0" w:space="0" w:color="auto"/>
            <w:bottom w:val="none" w:sz="0" w:space="0" w:color="auto"/>
            <w:right w:val="none" w:sz="0" w:space="0" w:color="auto"/>
          </w:divBdr>
        </w:div>
        <w:div w:id="734428368">
          <w:marLeft w:val="0"/>
          <w:marRight w:val="0"/>
          <w:marTop w:val="0"/>
          <w:marBottom w:val="0"/>
          <w:divBdr>
            <w:top w:val="none" w:sz="0" w:space="0" w:color="auto"/>
            <w:left w:val="none" w:sz="0" w:space="0" w:color="auto"/>
            <w:bottom w:val="none" w:sz="0" w:space="0" w:color="auto"/>
            <w:right w:val="none" w:sz="0" w:space="0" w:color="auto"/>
          </w:divBdr>
        </w:div>
        <w:div w:id="740713336">
          <w:marLeft w:val="0"/>
          <w:marRight w:val="0"/>
          <w:marTop w:val="0"/>
          <w:marBottom w:val="0"/>
          <w:divBdr>
            <w:top w:val="none" w:sz="0" w:space="0" w:color="auto"/>
            <w:left w:val="none" w:sz="0" w:space="0" w:color="auto"/>
            <w:bottom w:val="none" w:sz="0" w:space="0" w:color="auto"/>
            <w:right w:val="none" w:sz="0" w:space="0" w:color="auto"/>
          </w:divBdr>
        </w:div>
        <w:div w:id="922644409">
          <w:marLeft w:val="0"/>
          <w:marRight w:val="0"/>
          <w:marTop w:val="0"/>
          <w:marBottom w:val="0"/>
          <w:divBdr>
            <w:top w:val="none" w:sz="0" w:space="0" w:color="auto"/>
            <w:left w:val="none" w:sz="0" w:space="0" w:color="auto"/>
            <w:bottom w:val="none" w:sz="0" w:space="0" w:color="auto"/>
            <w:right w:val="none" w:sz="0" w:space="0" w:color="auto"/>
          </w:divBdr>
        </w:div>
        <w:div w:id="992566740">
          <w:marLeft w:val="0"/>
          <w:marRight w:val="0"/>
          <w:marTop w:val="0"/>
          <w:marBottom w:val="0"/>
          <w:divBdr>
            <w:top w:val="none" w:sz="0" w:space="0" w:color="auto"/>
            <w:left w:val="none" w:sz="0" w:space="0" w:color="auto"/>
            <w:bottom w:val="none" w:sz="0" w:space="0" w:color="auto"/>
            <w:right w:val="none" w:sz="0" w:space="0" w:color="auto"/>
          </w:divBdr>
        </w:div>
        <w:div w:id="1020398006">
          <w:marLeft w:val="0"/>
          <w:marRight w:val="0"/>
          <w:marTop w:val="0"/>
          <w:marBottom w:val="0"/>
          <w:divBdr>
            <w:top w:val="none" w:sz="0" w:space="0" w:color="auto"/>
            <w:left w:val="none" w:sz="0" w:space="0" w:color="auto"/>
            <w:bottom w:val="none" w:sz="0" w:space="0" w:color="auto"/>
            <w:right w:val="none" w:sz="0" w:space="0" w:color="auto"/>
          </w:divBdr>
        </w:div>
        <w:div w:id="1101605923">
          <w:marLeft w:val="0"/>
          <w:marRight w:val="0"/>
          <w:marTop w:val="0"/>
          <w:marBottom w:val="0"/>
          <w:divBdr>
            <w:top w:val="none" w:sz="0" w:space="0" w:color="auto"/>
            <w:left w:val="none" w:sz="0" w:space="0" w:color="auto"/>
            <w:bottom w:val="none" w:sz="0" w:space="0" w:color="auto"/>
            <w:right w:val="none" w:sz="0" w:space="0" w:color="auto"/>
          </w:divBdr>
        </w:div>
        <w:div w:id="1109815751">
          <w:marLeft w:val="0"/>
          <w:marRight w:val="0"/>
          <w:marTop w:val="0"/>
          <w:marBottom w:val="0"/>
          <w:divBdr>
            <w:top w:val="none" w:sz="0" w:space="0" w:color="auto"/>
            <w:left w:val="none" w:sz="0" w:space="0" w:color="auto"/>
            <w:bottom w:val="none" w:sz="0" w:space="0" w:color="auto"/>
            <w:right w:val="none" w:sz="0" w:space="0" w:color="auto"/>
          </w:divBdr>
        </w:div>
        <w:div w:id="1155074188">
          <w:marLeft w:val="0"/>
          <w:marRight w:val="0"/>
          <w:marTop w:val="0"/>
          <w:marBottom w:val="0"/>
          <w:divBdr>
            <w:top w:val="none" w:sz="0" w:space="0" w:color="auto"/>
            <w:left w:val="none" w:sz="0" w:space="0" w:color="auto"/>
            <w:bottom w:val="none" w:sz="0" w:space="0" w:color="auto"/>
            <w:right w:val="none" w:sz="0" w:space="0" w:color="auto"/>
          </w:divBdr>
        </w:div>
        <w:div w:id="1291403779">
          <w:marLeft w:val="0"/>
          <w:marRight w:val="0"/>
          <w:marTop w:val="0"/>
          <w:marBottom w:val="0"/>
          <w:divBdr>
            <w:top w:val="none" w:sz="0" w:space="0" w:color="auto"/>
            <w:left w:val="none" w:sz="0" w:space="0" w:color="auto"/>
            <w:bottom w:val="none" w:sz="0" w:space="0" w:color="auto"/>
            <w:right w:val="none" w:sz="0" w:space="0" w:color="auto"/>
          </w:divBdr>
        </w:div>
        <w:div w:id="1536113760">
          <w:marLeft w:val="0"/>
          <w:marRight w:val="0"/>
          <w:marTop w:val="0"/>
          <w:marBottom w:val="0"/>
          <w:divBdr>
            <w:top w:val="none" w:sz="0" w:space="0" w:color="auto"/>
            <w:left w:val="none" w:sz="0" w:space="0" w:color="auto"/>
            <w:bottom w:val="none" w:sz="0" w:space="0" w:color="auto"/>
            <w:right w:val="none" w:sz="0" w:space="0" w:color="auto"/>
          </w:divBdr>
        </w:div>
        <w:div w:id="1694845598">
          <w:marLeft w:val="0"/>
          <w:marRight w:val="0"/>
          <w:marTop w:val="0"/>
          <w:marBottom w:val="0"/>
          <w:divBdr>
            <w:top w:val="none" w:sz="0" w:space="0" w:color="auto"/>
            <w:left w:val="none" w:sz="0" w:space="0" w:color="auto"/>
            <w:bottom w:val="none" w:sz="0" w:space="0" w:color="auto"/>
            <w:right w:val="none" w:sz="0" w:space="0" w:color="auto"/>
          </w:divBdr>
        </w:div>
        <w:div w:id="1710375181">
          <w:marLeft w:val="0"/>
          <w:marRight w:val="0"/>
          <w:marTop w:val="0"/>
          <w:marBottom w:val="0"/>
          <w:divBdr>
            <w:top w:val="none" w:sz="0" w:space="0" w:color="auto"/>
            <w:left w:val="none" w:sz="0" w:space="0" w:color="auto"/>
            <w:bottom w:val="none" w:sz="0" w:space="0" w:color="auto"/>
            <w:right w:val="none" w:sz="0" w:space="0" w:color="auto"/>
          </w:divBdr>
        </w:div>
        <w:div w:id="1769425582">
          <w:marLeft w:val="0"/>
          <w:marRight w:val="0"/>
          <w:marTop w:val="0"/>
          <w:marBottom w:val="0"/>
          <w:divBdr>
            <w:top w:val="none" w:sz="0" w:space="0" w:color="auto"/>
            <w:left w:val="none" w:sz="0" w:space="0" w:color="auto"/>
            <w:bottom w:val="none" w:sz="0" w:space="0" w:color="auto"/>
            <w:right w:val="none" w:sz="0" w:space="0" w:color="auto"/>
          </w:divBdr>
        </w:div>
        <w:div w:id="1878470373">
          <w:marLeft w:val="0"/>
          <w:marRight w:val="0"/>
          <w:marTop w:val="0"/>
          <w:marBottom w:val="0"/>
          <w:divBdr>
            <w:top w:val="none" w:sz="0" w:space="0" w:color="auto"/>
            <w:left w:val="none" w:sz="0" w:space="0" w:color="auto"/>
            <w:bottom w:val="none" w:sz="0" w:space="0" w:color="auto"/>
            <w:right w:val="none" w:sz="0" w:space="0" w:color="auto"/>
          </w:divBdr>
        </w:div>
        <w:div w:id="2053112533">
          <w:marLeft w:val="0"/>
          <w:marRight w:val="0"/>
          <w:marTop w:val="0"/>
          <w:marBottom w:val="0"/>
          <w:divBdr>
            <w:top w:val="none" w:sz="0" w:space="0" w:color="auto"/>
            <w:left w:val="none" w:sz="0" w:space="0" w:color="auto"/>
            <w:bottom w:val="none" w:sz="0" w:space="0" w:color="auto"/>
            <w:right w:val="none" w:sz="0" w:space="0" w:color="auto"/>
          </w:divBdr>
        </w:div>
      </w:divsChild>
    </w:div>
    <w:div w:id="1648586542">
      <w:bodyDiv w:val="1"/>
      <w:marLeft w:val="0"/>
      <w:marRight w:val="0"/>
      <w:marTop w:val="0"/>
      <w:marBottom w:val="0"/>
      <w:divBdr>
        <w:top w:val="none" w:sz="0" w:space="0" w:color="auto"/>
        <w:left w:val="none" w:sz="0" w:space="0" w:color="auto"/>
        <w:bottom w:val="none" w:sz="0" w:space="0" w:color="auto"/>
        <w:right w:val="none" w:sz="0" w:space="0" w:color="auto"/>
      </w:divBdr>
    </w:div>
    <w:div w:id="1659534797">
      <w:bodyDiv w:val="1"/>
      <w:marLeft w:val="0"/>
      <w:marRight w:val="0"/>
      <w:marTop w:val="0"/>
      <w:marBottom w:val="0"/>
      <w:divBdr>
        <w:top w:val="none" w:sz="0" w:space="0" w:color="auto"/>
        <w:left w:val="none" w:sz="0" w:space="0" w:color="auto"/>
        <w:bottom w:val="none" w:sz="0" w:space="0" w:color="auto"/>
        <w:right w:val="none" w:sz="0" w:space="0" w:color="auto"/>
      </w:divBdr>
    </w:div>
    <w:div w:id="1709452912">
      <w:bodyDiv w:val="1"/>
      <w:marLeft w:val="0"/>
      <w:marRight w:val="0"/>
      <w:marTop w:val="0"/>
      <w:marBottom w:val="0"/>
      <w:divBdr>
        <w:top w:val="none" w:sz="0" w:space="0" w:color="auto"/>
        <w:left w:val="none" w:sz="0" w:space="0" w:color="auto"/>
        <w:bottom w:val="none" w:sz="0" w:space="0" w:color="auto"/>
        <w:right w:val="none" w:sz="0" w:space="0" w:color="auto"/>
      </w:divBdr>
    </w:div>
    <w:div w:id="1838690109">
      <w:bodyDiv w:val="1"/>
      <w:marLeft w:val="0"/>
      <w:marRight w:val="0"/>
      <w:marTop w:val="0"/>
      <w:marBottom w:val="0"/>
      <w:divBdr>
        <w:top w:val="none" w:sz="0" w:space="0" w:color="auto"/>
        <w:left w:val="none" w:sz="0" w:space="0" w:color="auto"/>
        <w:bottom w:val="none" w:sz="0" w:space="0" w:color="auto"/>
        <w:right w:val="none" w:sz="0" w:space="0" w:color="auto"/>
      </w:divBdr>
      <w:divsChild>
        <w:div w:id="324745966">
          <w:marLeft w:val="0"/>
          <w:marRight w:val="0"/>
          <w:marTop w:val="0"/>
          <w:marBottom w:val="150"/>
          <w:divBdr>
            <w:top w:val="none" w:sz="0" w:space="0" w:color="auto"/>
            <w:left w:val="none" w:sz="0" w:space="0" w:color="auto"/>
            <w:bottom w:val="none" w:sz="0" w:space="0" w:color="auto"/>
            <w:right w:val="none" w:sz="0" w:space="0" w:color="auto"/>
          </w:divBdr>
        </w:div>
        <w:div w:id="1422918199">
          <w:marLeft w:val="0"/>
          <w:marRight w:val="0"/>
          <w:marTop w:val="150"/>
          <w:marBottom w:val="0"/>
          <w:divBdr>
            <w:top w:val="none" w:sz="0" w:space="0" w:color="auto"/>
            <w:left w:val="none" w:sz="0" w:space="0" w:color="auto"/>
            <w:bottom w:val="none" w:sz="0" w:space="0" w:color="auto"/>
            <w:right w:val="none" w:sz="0" w:space="0" w:color="auto"/>
          </w:divBdr>
        </w:div>
      </w:divsChild>
    </w:div>
    <w:div w:id="1914007204">
      <w:bodyDiv w:val="1"/>
      <w:marLeft w:val="0"/>
      <w:marRight w:val="0"/>
      <w:marTop w:val="0"/>
      <w:marBottom w:val="0"/>
      <w:divBdr>
        <w:top w:val="none" w:sz="0" w:space="0" w:color="auto"/>
        <w:left w:val="none" w:sz="0" w:space="0" w:color="auto"/>
        <w:bottom w:val="none" w:sz="0" w:space="0" w:color="auto"/>
        <w:right w:val="none" w:sz="0" w:space="0" w:color="auto"/>
      </w:divBdr>
    </w:div>
    <w:div w:id="1934583593">
      <w:bodyDiv w:val="1"/>
      <w:marLeft w:val="0"/>
      <w:marRight w:val="0"/>
      <w:marTop w:val="0"/>
      <w:marBottom w:val="0"/>
      <w:divBdr>
        <w:top w:val="none" w:sz="0" w:space="0" w:color="auto"/>
        <w:left w:val="none" w:sz="0" w:space="0" w:color="auto"/>
        <w:bottom w:val="none" w:sz="0" w:space="0" w:color="auto"/>
        <w:right w:val="none" w:sz="0" w:space="0" w:color="auto"/>
      </w:divBdr>
    </w:div>
    <w:div w:id="1948467232">
      <w:bodyDiv w:val="1"/>
      <w:marLeft w:val="0"/>
      <w:marRight w:val="0"/>
      <w:marTop w:val="0"/>
      <w:marBottom w:val="0"/>
      <w:divBdr>
        <w:top w:val="none" w:sz="0" w:space="0" w:color="auto"/>
        <w:left w:val="none" w:sz="0" w:space="0" w:color="auto"/>
        <w:bottom w:val="none" w:sz="0" w:space="0" w:color="auto"/>
        <w:right w:val="none" w:sz="0" w:space="0" w:color="auto"/>
      </w:divBdr>
    </w:div>
    <w:div w:id="1969894138">
      <w:bodyDiv w:val="1"/>
      <w:marLeft w:val="0"/>
      <w:marRight w:val="0"/>
      <w:marTop w:val="0"/>
      <w:marBottom w:val="0"/>
      <w:divBdr>
        <w:top w:val="none" w:sz="0" w:space="0" w:color="auto"/>
        <w:left w:val="none" w:sz="0" w:space="0" w:color="auto"/>
        <w:bottom w:val="none" w:sz="0" w:space="0" w:color="auto"/>
        <w:right w:val="none" w:sz="0" w:space="0" w:color="auto"/>
      </w:divBdr>
    </w:div>
    <w:div w:id="1987857772">
      <w:bodyDiv w:val="1"/>
      <w:marLeft w:val="0"/>
      <w:marRight w:val="0"/>
      <w:marTop w:val="0"/>
      <w:marBottom w:val="0"/>
      <w:divBdr>
        <w:top w:val="none" w:sz="0" w:space="0" w:color="auto"/>
        <w:left w:val="none" w:sz="0" w:space="0" w:color="auto"/>
        <w:bottom w:val="none" w:sz="0" w:space="0" w:color="auto"/>
        <w:right w:val="none" w:sz="0" w:space="0" w:color="auto"/>
      </w:divBdr>
    </w:div>
    <w:div w:id="2096439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ndicap@cfajeanbosco.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affichCodeArticle.do?cidTexte=LEGITEXT000006072050&amp;idArticle=LEGIARTI000033012571&amp;dateTexte=&amp;categorieLien=ci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hyperlink" Target="https://www.francecompetences.fr/recherche/rncp/29988/"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c22bc9d-14d4-4053-910a-b97301cd8dc7">
      <UserInfo>
        <DisplayName/>
        <AccountId xsi:nil="true"/>
        <AccountType/>
      </UserInfo>
    </SharedWithUsers>
    <lcf76f155ced4ddcb4097134ff3c332f xmlns="8ace9213-2e6f-4c0d-a0b0-956dced629f0">
      <Terms xmlns="http://schemas.microsoft.com/office/infopath/2007/PartnerControls"/>
    </lcf76f155ced4ddcb4097134ff3c332f>
    <Lienhypertexte xmlns="8ace9213-2e6f-4c0d-a0b0-956dced629f0">
      <Url xsi:nil="true"/>
      <Description xsi:nil="true"/>
    </Lienhypertexte>
    <TaxCatchAll xmlns="fc22bc9d-14d4-4053-910a-b97301cd8d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663C58642DC24793031ECF6828800C" ma:contentTypeVersion="17" ma:contentTypeDescription="Crée un document." ma:contentTypeScope="" ma:versionID="e04b289ca3299b99f594ebfd6a8d48d2">
  <xsd:schema xmlns:xsd="http://www.w3.org/2001/XMLSchema" xmlns:xs="http://www.w3.org/2001/XMLSchema" xmlns:p="http://schemas.microsoft.com/office/2006/metadata/properties" xmlns:ns2="8ace9213-2e6f-4c0d-a0b0-956dced629f0" xmlns:ns3="fc22bc9d-14d4-4053-910a-b97301cd8dc7" targetNamespace="http://schemas.microsoft.com/office/2006/metadata/properties" ma:root="true" ma:fieldsID="b536dae1e718fb1bacf97df944a29f94" ns2:_="" ns3:_="">
    <xsd:import namespace="8ace9213-2e6f-4c0d-a0b0-956dced629f0"/>
    <xsd:import namespace="fc22bc9d-14d4-4053-910a-b97301cd8d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Lienhypertex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9213-2e6f-4c0d-a0b0-956dced62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1aeb5387-275c-496f-b7fc-ffc25c51689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Lienhypertexte" ma:index="23" nillable="true" ma:displayName="Lien hypertexte" ma:description="Lien vers un site ou un fichier" ma:format="Hyperlink" ma:internalName="Lienhypertext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2bc9d-14d4-4053-910a-b97301cd8dc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ccb404d-2f6d-4af4-9bcf-9bae95d06a2f}" ma:internalName="TaxCatchAll" ma:showField="CatchAllData" ma:web="fc22bc9d-14d4-4053-910a-b97301cd8d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2C470-FCAC-4798-A616-B34883C803DF}">
  <ds:schemaRefs>
    <ds:schemaRef ds:uri="http://schemas.microsoft.com/office/2006/metadata/properties"/>
    <ds:schemaRef ds:uri="http://schemas.microsoft.com/office/infopath/2007/PartnerControls"/>
    <ds:schemaRef ds:uri="fc22bc9d-14d4-4053-910a-b97301cd8dc7"/>
    <ds:schemaRef ds:uri="8ace9213-2e6f-4c0d-a0b0-956dced629f0"/>
  </ds:schemaRefs>
</ds:datastoreItem>
</file>

<file path=customXml/itemProps2.xml><?xml version="1.0" encoding="utf-8"?>
<ds:datastoreItem xmlns:ds="http://schemas.openxmlformats.org/officeDocument/2006/customXml" ds:itemID="{7CFE0263-2AD9-4598-9B89-45E9F6957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9213-2e6f-4c0d-a0b0-956dced629f0"/>
    <ds:schemaRef ds:uri="fc22bc9d-14d4-4053-910a-b97301cd8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4FBE64-37C6-4FC2-8D0B-79F0F41BC51C}">
  <ds:schemaRefs>
    <ds:schemaRef ds:uri="http://schemas.microsoft.com/sharepoint/v3/contenttype/forms"/>
  </ds:schemaRefs>
</ds:datastoreItem>
</file>

<file path=customXml/itemProps4.xml><?xml version="1.0" encoding="utf-8"?>
<ds:datastoreItem xmlns:ds="http://schemas.openxmlformats.org/officeDocument/2006/customXml" ds:itemID="{C0A9826B-AD73-4C6A-8EA7-C91EAAB2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1200</Words>
  <Characters>6603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Lune</dc:creator>
  <cp:lastModifiedBy>Gaëlle DELEYTO</cp:lastModifiedBy>
  <cp:revision>18</cp:revision>
  <dcterms:created xsi:type="dcterms:W3CDTF">2024-04-01T21:20:00Z</dcterms:created>
  <dcterms:modified xsi:type="dcterms:W3CDTF">2025-02-03T09:22:00Z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0x01010081663C58642DC24793031ECF6828800C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